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DC52B" w14:textId="77777777" w:rsidR="00852F05" w:rsidRPr="00155AC5" w:rsidRDefault="5EEF5B6B" w:rsidP="6D0E8012">
      <w:pPr>
        <w:pStyle w:val="Title"/>
        <w:jc w:val="center"/>
        <w:rPr>
          <w:rFonts w:asciiTheme="minorHAnsi" w:eastAsiaTheme="minorEastAsia" w:hAnsiTheme="minorHAnsi" w:cstheme="minorBidi"/>
          <w:color w:val="C00000"/>
          <w:sz w:val="28"/>
          <w:szCs w:val="28"/>
        </w:rPr>
      </w:pPr>
      <w:r w:rsidRPr="6D0E8012">
        <w:rPr>
          <w:rFonts w:asciiTheme="minorHAnsi" w:eastAsiaTheme="minorEastAsia" w:hAnsiTheme="minorHAnsi" w:cstheme="minorBidi"/>
          <w:color w:val="C00000"/>
          <w:sz w:val="48"/>
          <w:szCs w:val="48"/>
        </w:rPr>
        <w:t>Concision: Methods of Eliminating Wordiness</w:t>
      </w:r>
    </w:p>
    <w:p w14:paraId="5A05EC67" w14:textId="05DCC8EC" w:rsidR="00FE436C" w:rsidRPr="00155AC5" w:rsidRDefault="64221AE5" w:rsidP="6D0E8012">
      <w:pPr>
        <w:tabs>
          <w:tab w:val="left" w:pos="9570"/>
        </w:tabs>
        <w:jc w:val="center"/>
        <w:rPr>
          <w:rFonts w:ascii="Calibri" w:eastAsiaTheme="minorEastAsia" w:hAnsi="Calibri" w:cs="Calibri"/>
          <w:sz w:val="20"/>
          <w:szCs w:val="20"/>
        </w:rPr>
      </w:pPr>
      <w:r w:rsidRPr="6D0E8012">
        <w:rPr>
          <w:rFonts w:ascii="Calibri" w:eastAsiaTheme="minorEastAsia" w:hAnsi="Calibri" w:cs="Calibri"/>
          <w:sz w:val="20"/>
          <w:szCs w:val="20"/>
        </w:rPr>
        <w:t>Condensed from the Purdue Online Writing Lab</w:t>
      </w:r>
    </w:p>
    <w:p w14:paraId="30D25DF8" w14:textId="7FBDFFE4" w:rsidR="00852F05" w:rsidRPr="00155AC5" w:rsidRDefault="5EEF5B6B" w:rsidP="6D0E8012">
      <w:pPr>
        <w:pStyle w:val="Subheading"/>
        <w:spacing w:before="100" w:afterAutospacing="0"/>
        <w:jc w:val="both"/>
        <w:rPr>
          <w:rFonts w:ascii="Calibri" w:hAnsi="Calibri" w:cs="Calibri"/>
        </w:rPr>
      </w:pPr>
      <w:r w:rsidRPr="6D0E8012">
        <w:rPr>
          <w:rFonts w:ascii="Calibri" w:hAnsi="Calibri" w:cs="Calibri"/>
        </w:rPr>
        <w:t>1. Eliminate unnecessary modifiers</w:t>
      </w:r>
    </w:p>
    <w:p w14:paraId="2C344F61" w14:textId="05B5CEF2" w:rsidR="00852F05" w:rsidRPr="00155AC5" w:rsidRDefault="5822A4E1" w:rsidP="6D0E8012">
      <w:pPr>
        <w:pBdr>
          <w:top w:val="nil"/>
          <w:left w:val="nil"/>
          <w:bottom w:val="nil"/>
          <w:right w:val="nil"/>
          <w:between w:val="nil"/>
        </w:pBdr>
        <w:rPr>
          <w:rFonts w:ascii="Calibri" w:hAnsi="Calibri" w:cs="Calibri"/>
          <w:color w:val="000000" w:themeColor="text1"/>
          <w:sz w:val="22"/>
          <w:szCs w:val="22"/>
        </w:rPr>
      </w:pPr>
      <w:r w:rsidRPr="6D0E8012">
        <w:rPr>
          <w:rFonts w:ascii="Calibri" w:hAnsi="Calibri" w:cs="Calibri"/>
          <w:color w:val="000000" w:themeColor="text1"/>
          <w:sz w:val="22"/>
          <w:szCs w:val="22"/>
        </w:rPr>
        <w:t>Writers sometimes clog up their prose with extra words or phrases that modify a noun's meaning but don't add to the sentence's meaning.</w:t>
      </w:r>
      <w:r w:rsidR="5EEF5B6B" w:rsidRPr="6D0E8012">
        <w:rPr>
          <w:rFonts w:ascii="Calibri" w:hAnsi="Calibri" w:cs="Calibri"/>
          <w:color w:val="000000" w:themeColor="text1"/>
          <w:sz w:val="22"/>
          <w:szCs w:val="22"/>
        </w:rPr>
        <w:t xml:space="preserve"> Although such words and phrases can be meaningful in the appropriate context, they are often used as "filler" and can easily be eliminated.</w:t>
      </w:r>
    </w:p>
    <w:p w14:paraId="65B19025" w14:textId="77777777" w:rsidR="00852F05" w:rsidRPr="00155AC5" w:rsidRDefault="5EEF5B6B" w:rsidP="6D0E8012">
      <w:pPr>
        <w:numPr>
          <w:ilvl w:val="0"/>
          <w:numId w:val="18"/>
        </w:numPr>
        <w:pBdr>
          <w:top w:val="nil"/>
          <w:left w:val="nil"/>
          <w:bottom w:val="nil"/>
          <w:right w:val="nil"/>
          <w:between w:val="nil"/>
        </w:pBdr>
        <w:ind w:right="720"/>
        <w:rPr>
          <w:rFonts w:ascii="Calibri" w:hAnsi="Calibri" w:cs="Calibri"/>
          <w:color w:val="000000"/>
          <w:sz w:val="22"/>
          <w:szCs w:val="22"/>
        </w:rPr>
      </w:pPr>
      <w:r w:rsidRPr="6D0E8012">
        <w:rPr>
          <w:rFonts w:ascii="Calibri" w:hAnsi="Calibri" w:cs="Calibri"/>
          <w:color w:val="000000" w:themeColor="text1"/>
          <w:sz w:val="22"/>
          <w:szCs w:val="22"/>
        </w:rPr>
        <w:t xml:space="preserve">Any </w:t>
      </w:r>
      <w:proofErr w:type="gramStart"/>
      <w:r w:rsidRPr="6D0E8012">
        <w:rPr>
          <w:rStyle w:val="IntenseEmphasis"/>
          <w:rFonts w:ascii="Calibri" w:hAnsi="Calibri" w:cs="Calibri"/>
          <w:color w:val="0000FF"/>
          <w:sz w:val="22"/>
          <w:szCs w:val="22"/>
        </w:rPr>
        <w:t>particular type</w:t>
      </w:r>
      <w:proofErr w:type="gramEnd"/>
      <w:r w:rsidRPr="6D0E8012">
        <w:rPr>
          <w:rStyle w:val="IntenseEmphasis"/>
          <w:rFonts w:ascii="Calibri" w:hAnsi="Calibri" w:cs="Calibri"/>
          <w:color w:val="002060"/>
          <w:sz w:val="22"/>
          <w:szCs w:val="22"/>
        </w:rPr>
        <w:t xml:space="preserve"> of</w:t>
      </w:r>
      <w:sdt>
        <w:sdtPr>
          <w:rPr>
            <w:rFonts w:ascii="Calibri" w:hAnsi="Calibri" w:cs="Calibri"/>
            <w:color w:val="000000" w:themeColor="text1"/>
            <w:sz w:val="22"/>
            <w:szCs w:val="22"/>
          </w:rPr>
          <w:tag w:val="goog_rdk_0"/>
          <w:id w:val="111793999"/>
        </w:sdtPr>
        <w:sdtContent>
          <w:r w:rsidRPr="6D0E8012">
            <w:rPr>
              <w:rFonts w:ascii="Calibri" w:hAnsi="Calibri" w:cs="Calibri"/>
              <w:color w:val="000000" w:themeColor="text1"/>
              <w:sz w:val="22"/>
              <w:szCs w:val="22"/>
            </w:rPr>
            <w:t xml:space="preserve"> dessert is fine with me. → Any dessert is fine with me.</w:t>
          </w:r>
        </w:sdtContent>
      </w:sdt>
    </w:p>
    <w:p w14:paraId="21AA821A" w14:textId="77777777" w:rsidR="00852F05" w:rsidRPr="00155AC5" w:rsidRDefault="5EEF5B6B" w:rsidP="6D0E8012">
      <w:pPr>
        <w:numPr>
          <w:ilvl w:val="0"/>
          <w:numId w:val="18"/>
        </w:numPr>
        <w:pBdr>
          <w:top w:val="nil"/>
          <w:left w:val="nil"/>
          <w:bottom w:val="nil"/>
          <w:right w:val="nil"/>
          <w:between w:val="nil"/>
        </w:pBdr>
        <w:ind w:right="720"/>
        <w:rPr>
          <w:rFonts w:ascii="Calibri" w:hAnsi="Calibri" w:cs="Calibri"/>
          <w:color w:val="000000"/>
          <w:sz w:val="22"/>
          <w:szCs w:val="22"/>
        </w:rPr>
      </w:pPr>
      <w:r w:rsidRPr="6D0E8012">
        <w:rPr>
          <w:rStyle w:val="IntenseEmphasis"/>
          <w:rFonts w:ascii="Calibri" w:hAnsi="Calibri" w:cs="Calibri"/>
          <w:color w:val="0000FF"/>
          <w:sz w:val="22"/>
          <w:szCs w:val="22"/>
        </w:rPr>
        <w:t>For all intents and purposes</w:t>
      </w:r>
      <w:r w:rsidRPr="6D0E8012">
        <w:rPr>
          <w:rFonts w:ascii="Calibri" w:hAnsi="Calibri" w:cs="Calibri"/>
          <w:color w:val="000000" w:themeColor="text1"/>
          <w:sz w:val="22"/>
          <w:szCs w:val="22"/>
        </w:rPr>
        <w:t xml:space="preserve">, American industrial productivity </w:t>
      </w:r>
      <w:r w:rsidRPr="6D0E8012">
        <w:rPr>
          <w:rStyle w:val="IntenseEmphasis"/>
          <w:rFonts w:ascii="Calibri" w:hAnsi="Calibri" w:cs="Calibri"/>
          <w:color w:val="0000FF"/>
          <w:sz w:val="22"/>
          <w:szCs w:val="22"/>
        </w:rPr>
        <w:t>generally</w:t>
      </w:r>
      <w:r w:rsidRPr="6D0E8012">
        <w:rPr>
          <w:rFonts w:ascii="Calibri" w:hAnsi="Calibri" w:cs="Calibri"/>
          <w:color w:val="002060"/>
          <w:sz w:val="22"/>
          <w:szCs w:val="22"/>
        </w:rPr>
        <w:t xml:space="preserve"> </w:t>
      </w:r>
      <w:r w:rsidRPr="6D0E8012">
        <w:rPr>
          <w:rFonts w:ascii="Calibri" w:hAnsi="Calibri" w:cs="Calibri"/>
          <w:color w:val="000000" w:themeColor="text1"/>
          <w:sz w:val="22"/>
          <w:szCs w:val="22"/>
        </w:rPr>
        <w:t xml:space="preserve">depends on </w:t>
      </w:r>
      <w:r w:rsidRPr="6D0E8012">
        <w:rPr>
          <w:rStyle w:val="IntenseEmphasis"/>
          <w:rFonts w:ascii="Calibri" w:hAnsi="Calibri" w:cs="Calibri"/>
          <w:color w:val="002060"/>
          <w:sz w:val="22"/>
          <w:szCs w:val="22"/>
        </w:rPr>
        <w:t>certain</w:t>
      </w:r>
      <w:r w:rsidRPr="6D0E8012">
        <w:rPr>
          <w:rFonts w:ascii="Calibri" w:hAnsi="Calibri" w:cs="Calibri"/>
          <w:color w:val="002060"/>
          <w:sz w:val="22"/>
          <w:szCs w:val="22"/>
        </w:rPr>
        <w:t xml:space="preserve"> </w:t>
      </w:r>
      <w:r w:rsidRPr="6D0E8012">
        <w:rPr>
          <w:rFonts w:ascii="Calibri" w:hAnsi="Calibri" w:cs="Calibri"/>
          <w:color w:val="000000" w:themeColor="text1"/>
          <w:sz w:val="22"/>
          <w:szCs w:val="22"/>
        </w:rPr>
        <w:t xml:space="preserve">factors that are </w:t>
      </w:r>
      <w:proofErr w:type="gramStart"/>
      <w:r w:rsidRPr="6D0E8012">
        <w:rPr>
          <w:rStyle w:val="IntenseEmphasis"/>
          <w:rFonts w:ascii="Calibri" w:hAnsi="Calibri" w:cs="Calibri"/>
          <w:color w:val="0000FF"/>
          <w:sz w:val="22"/>
          <w:szCs w:val="22"/>
        </w:rPr>
        <w:t>really</w:t>
      </w:r>
      <w:r w:rsidRPr="6D0E8012">
        <w:rPr>
          <w:rFonts w:ascii="Calibri" w:hAnsi="Calibri" w:cs="Calibri"/>
          <w:color w:val="002060"/>
          <w:sz w:val="22"/>
          <w:szCs w:val="22"/>
        </w:rPr>
        <w:t xml:space="preserve"> </w:t>
      </w:r>
      <w:r w:rsidRPr="6D0E8012">
        <w:rPr>
          <w:rFonts w:ascii="Calibri" w:hAnsi="Calibri" w:cs="Calibri"/>
          <w:color w:val="000000" w:themeColor="text1"/>
          <w:sz w:val="22"/>
          <w:szCs w:val="22"/>
        </w:rPr>
        <w:t>more</w:t>
      </w:r>
      <w:proofErr w:type="gramEnd"/>
      <w:r w:rsidRPr="6D0E8012">
        <w:rPr>
          <w:rFonts w:ascii="Calibri" w:hAnsi="Calibri" w:cs="Calibri"/>
          <w:color w:val="000000" w:themeColor="text1"/>
          <w:sz w:val="22"/>
          <w:szCs w:val="22"/>
        </w:rPr>
        <w:t xml:space="preserve"> psychological </w:t>
      </w:r>
      <w:r w:rsidRPr="6D0E8012">
        <w:rPr>
          <w:rStyle w:val="IntenseEmphasis"/>
          <w:rFonts w:ascii="Calibri" w:hAnsi="Calibri" w:cs="Calibri"/>
          <w:color w:val="0000FF"/>
          <w:sz w:val="22"/>
          <w:szCs w:val="22"/>
        </w:rPr>
        <w:t>in kind</w:t>
      </w:r>
      <w:r w:rsidRPr="6D0E8012">
        <w:rPr>
          <w:rFonts w:ascii="Calibri" w:hAnsi="Calibri" w:cs="Calibri"/>
          <w:color w:val="0000FF"/>
          <w:sz w:val="22"/>
          <w:szCs w:val="22"/>
        </w:rPr>
        <w:t xml:space="preserve"> </w:t>
      </w:r>
      <w:r w:rsidRPr="6D0E8012">
        <w:rPr>
          <w:rFonts w:ascii="Calibri" w:hAnsi="Calibri" w:cs="Calibri"/>
          <w:color w:val="000000" w:themeColor="text1"/>
          <w:sz w:val="22"/>
          <w:szCs w:val="22"/>
        </w:rPr>
        <w:t xml:space="preserve">than </w:t>
      </w:r>
      <w:r w:rsidRPr="6D0E8012">
        <w:rPr>
          <w:rStyle w:val="IntenseEmphasis"/>
          <w:rFonts w:ascii="Calibri" w:hAnsi="Calibri" w:cs="Calibri"/>
          <w:color w:val="0000FF"/>
          <w:sz w:val="22"/>
          <w:szCs w:val="22"/>
        </w:rPr>
        <w:t>of any given</w:t>
      </w:r>
      <w:r w:rsidRPr="6D0E8012">
        <w:rPr>
          <w:rFonts w:ascii="Calibri" w:hAnsi="Calibri" w:cs="Calibri"/>
          <w:color w:val="002060"/>
          <w:sz w:val="22"/>
          <w:szCs w:val="22"/>
        </w:rPr>
        <w:t xml:space="preserve"> </w:t>
      </w:r>
      <w:r w:rsidRPr="6D0E8012">
        <w:rPr>
          <w:rFonts w:ascii="Calibri" w:hAnsi="Calibri" w:cs="Calibri"/>
          <w:color w:val="000000" w:themeColor="text1"/>
          <w:sz w:val="22"/>
          <w:szCs w:val="22"/>
        </w:rPr>
        <w:t xml:space="preserve">technological </w:t>
      </w:r>
      <w:r w:rsidRPr="6D0E8012">
        <w:rPr>
          <w:rStyle w:val="IntenseEmphasis"/>
          <w:rFonts w:ascii="Calibri" w:hAnsi="Calibri" w:cs="Calibri"/>
          <w:color w:val="002060"/>
          <w:sz w:val="22"/>
          <w:szCs w:val="22"/>
        </w:rPr>
        <w:t>aspect</w:t>
      </w:r>
      <w:sdt>
        <w:sdtPr>
          <w:rPr>
            <w:rFonts w:ascii="Calibri" w:hAnsi="Calibri" w:cs="Calibri"/>
            <w:color w:val="000000" w:themeColor="text1"/>
            <w:sz w:val="22"/>
            <w:szCs w:val="22"/>
          </w:rPr>
          <w:tag w:val="goog_rdk_1"/>
          <w:id w:val="1371886120"/>
        </w:sdtPr>
        <w:sdtContent>
          <w:r w:rsidRPr="6D0E8012">
            <w:rPr>
              <w:rFonts w:ascii="Calibri" w:hAnsi="Calibri" w:cs="Calibri"/>
              <w:color w:val="000000" w:themeColor="text1"/>
              <w:sz w:val="22"/>
              <w:szCs w:val="22"/>
            </w:rPr>
            <w:t xml:space="preserve">. </w:t>
          </w:r>
          <w:proofErr w:type="gramStart"/>
          <w:r w:rsidRPr="6D0E8012">
            <w:rPr>
              <w:rFonts w:ascii="Calibri" w:hAnsi="Calibri" w:cs="Calibri"/>
              <w:color w:val="000000" w:themeColor="text1"/>
              <w:sz w:val="22"/>
              <w:szCs w:val="22"/>
            </w:rPr>
            <w:t>→  American</w:t>
          </w:r>
          <w:proofErr w:type="gramEnd"/>
          <w:r w:rsidRPr="6D0E8012">
            <w:rPr>
              <w:rFonts w:ascii="Calibri" w:hAnsi="Calibri" w:cs="Calibri"/>
              <w:color w:val="000000" w:themeColor="text1"/>
              <w:sz w:val="22"/>
              <w:szCs w:val="22"/>
            </w:rPr>
            <w:t xml:space="preserve"> industrial productivity depends more on psychological than on technological factors.</w:t>
          </w:r>
        </w:sdtContent>
      </w:sdt>
    </w:p>
    <w:p w14:paraId="7BA3332D" w14:textId="0F614322" w:rsidR="233DD8E4" w:rsidRPr="00155AC5" w:rsidRDefault="2EA42727" w:rsidP="6D0E8012">
      <w:pPr>
        <w:jc w:val="both"/>
        <w:rPr>
          <w:rFonts w:ascii="Calibri" w:hAnsi="Calibri" w:cs="Calibri"/>
          <w:i/>
          <w:iCs/>
          <w:color w:val="0000FF"/>
          <w:sz w:val="22"/>
          <w:szCs w:val="22"/>
        </w:rPr>
      </w:pPr>
      <w:r w:rsidRPr="6D0E8012">
        <w:rPr>
          <w:rFonts w:ascii="Calibri" w:hAnsi="Calibri" w:cs="Calibri"/>
          <w:sz w:val="22"/>
          <w:szCs w:val="22"/>
        </w:rPr>
        <w:t>These</w:t>
      </w:r>
      <w:r w:rsidR="5EEF5B6B" w:rsidRPr="6D0E8012">
        <w:rPr>
          <w:rFonts w:ascii="Calibri" w:hAnsi="Calibri" w:cs="Calibri"/>
          <w:sz w:val="22"/>
          <w:szCs w:val="22"/>
        </w:rPr>
        <w:t xml:space="preserve"> words and phrases can often be pruned away to make sentences clearer: </w:t>
      </w:r>
      <w:r w:rsidR="5EEF5B6B" w:rsidRPr="6D0E8012">
        <w:rPr>
          <w:rFonts w:ascii="Calibri" w:hAnsi="Calibri" w:cs="Calibri"/>
          <w:i/>
          <w:iCs/>
          <w:color w:val="0000FF"/>
          <w:sz w:val="22"/>
          <w:szCs w:val="22"/>
        </w:rPr>
        <w:t>kind of, sort of, type of, really, basically, for all intents and purposes</w:t>
      </w:r>
      <w:proofErr w:type="gramStart"/>
      <w:r w:rsidR="5EEF5B6B" w:rsidRPr="6D0E8012">
        <w:rPr>
          <w:rFonts w:ascii="Calibri" w:hAnsi="Calibri" w:cs="Calibri"/>
          <w:i/>
          <w:iCs/>
          <w:color w:val="0000FF"/>
          <w:sz w:val="22"/>
          <w:szCs w:val="22"/>
        </w:rPr>
        <w:t>,</w:t>
      </w:r>
      <w:r w:rsidR="1326E2DA" w:rsidRPr="6D0E8012">
        <w:rPr>
          <w:rFonts w:ascii="Calibri" w:hAnsi="Calibri" w:cs="Calibri"/>
          <w:i/>
          <w:iCs/>
          <w:color w:val="0000FF"/>
          <w:sz w:val="22"/>
          <w:szCs w:val="22"/>
        </w:rPr>
        <w:t xml:space="preserve"> </w:t>
      </w:r>
      <w:r w:rsidR="5EEF5B6B" w:rsidRPr="6D0E8012">
        <w:rPr>
          <w:rFonts w:ascii="Calibri" w:hAnsi="Calibri" w:cs="Calibri"/>
          <w:i/>
          <w:iCs/>
          <w:color w:val="0000FF"/>
          <w:sz w:val="22"/>
          <w:szCs w:val="22"/>
        </w:rPr>
        <w:t>definitely, actually</w:t>
      </w:r>
      <w:proofErr w:type="gramEnd"/>
      <w:r w:rsidR="5EEF5B6B" w:rsidRPr="6D0E8012">
        <w:rPr>
          <w:rFonts w:ascii="Calibri" w:hAnsi="Calibri" w:cs="Calibri"/>
          <w:i/>
          <w:iCs/>
          <w:color w:val="0000FF"/>
          <w:sz w:val="22"/>
          <w:szCs w:val="22"/>
        </w:rPr>
        <w:t xml:space="preserve">, generally, individual, </w:t>
      </w:r>
      <w:proofErr w:type="gramStart"/>
      <w:r w:rsidR="5EEF5B6B" w:rsidRPr="6D0E8012">
        <w:rPr>
          <w:rFonts w:ascii="Calibri" w:hAnsi="Calibri" w:cs="Calibri"/>
          <w:i/>
          <w:iCs/>
          <w:color w:val="0000FF"/>
          <w:sz w:val="22"/>
          <w:szCs w:val="22"/>
        </w:rPr>
        <w:t>specific, particular</w:t>
      </w:r>
      <w:proofErr w:type="gramEnd"/>
      <w:r w:rsidR="5EEF5B6B" w:rsidRPr="6D0E8012">
        <w:rPr>
          <w:rFonts w:ascii="Calibri" w:hAnsi="Calibri" w:cs="Calibri"/>
          <w:i/>
          <w:iCs/>
          <w:color w:val="0000FF"/>
          <w:sz w:val="22"/>
          <w:szCs w:val="22"/>
        </w:rPr>
        <w:t>.</w:t>
      </w:r>
    </w:p>
    <w:p w14:paraId="2F35A678" w14:textId="77777777" w:rsidR="00852F05" w:rsidRPr="00155AC5" w:rsidRDefault="5EEF5B6B" w:rsidP="6D0E8012">
      <w:pPr>
        <w:pStyle w:val="Subheading"/>
        <w:spacing w:before="100" w:afterAutospacing="0"/>
        <w:jc w:val="both"/>
        <w:rPr>
          <w:rFonts w:ascii="Calibri" w:eastAsia="Arial" w:hAnsi="Calibri" w:cs="Calibri"/>
          <w:sz w:val="24"/>
          <w:szCs w:val="24"/>
        </w:rPr>
      </w:pPr>
      <w:r w:rsidRPr="6D0E8012">
        <w:rPr>
          <w:rFonts w:ascii="Calibri" w:hAnsi="Calibri" w:cs="Calibri"/>
        </w:rPr>
        <w:t>2. Change phrases into single words</w:t>
      </w:r>
    </w:p>
    <w:p w14:paraId="63CC3395" w14:textId="6E3418BA" w:rsidR="00852F05" w:rsidRPr="00155AC5" w:rsidRDefault="5EEF5B6B" w:rsidP="6D0E8012">
      <w:pPr>
        <w:pBdr>
          <w:top w:val="nil"/>
          <w:left w:val="nil"/>
          <w:bottom w:val="nil"/>
          <w:right w:val="nil"/>
          <w:between w:val="nil"/>
        </w:pBdr>
        <w:jc w:val="both"/>
        <w:rPr>
          <w:rFonts w:ascii="Calibri" w:eastAsia="Arial" w:hAnsi="Calibri" w:cs="Calibri"/>
          <w:sz w:val="22"/>
          <w:szCs w:val="22"/>
        </w:rPr>
      </w:pPr>
      <w:r w:rsidRPr="6D0E8012">
        <w:rPr>
          <w:rFonts w:ascii="Calibri" w:hAnsi="Calibri" w:cs="Calibri"/>
          <w:color w:val="000000" w:themeColor="text1"/>
          <w:sz w:val="22"/>
          <w:szCs w:val="22"/>
        </w:rPr>
        <w:t>Convert phrases into single words when possible.</w:t>
      </w:r>
    </w:p>
    <w:p w14:paraId="157B4AC0" w14:textId="77777777" w:rsidR="00852F05" w:rsidRPr="00155AC5" w:rsidRDefault="5EEF5B6B" w:rsidP="6D0E8012">
      <w:pPr>
        <w:numPr>
          <w:ilvl w:val="0"/>
          <w:numId w:val="26"/>
        </w:numPr>
        <w:pBdr>
          <w:top w:val="nil"/>
          <w:left w:val="nil"/>
          <w:bottom w:val="nil"/>
          <w:right w:val="nil"/>
          <w:between w:val="nil"/>
        </w:pBdr>
        <w:ind w:right="720"/>
        <w:jc w:val="both"/>
        <w:rPr>
          <w:rFonts w:ascii="Calibri" w:hAnsi="Calibri" w:cs="Calibri"/>
          <w:color w:val="000000"/>
          <w:sz w:val="22"/>
          <w:szCs w:val="22"/>
        </w:rPr>
      </w:pPr>
      <w:r w:rsidRPr="6D0E8012">
        <w:rPr>
          <w:rFonts w:ascii="Calibri" w:hAnsi="Calibri" w:cs="Calibri"/>
          <w:color w:val="000000" w:themeColor="text1"/>
          <w:sz w:val="22"/>
          <w:szCs w:val="22"/>
        </w:rPr>
        <w:t xml:space="preserve">The employee </w:t>
      </w:r>
      <w:r w:rsidRPr="6D0E8012">
        <w:rPr>
          <w:rStyle w:val="IntenseEmphasis"/>
          <w:rFonts w:ascii="Calibri" w:hAnsi="Calibri" w:cs="Calibri"/>
          <w:color w:val="0000FF"/>
          <w:sz w:val="22"/>
          <w:szCs w:val="22"/>
        </w:rPr>
        <w:t>with ambition</w:t>
      </w:r>
      <w:sdt>
        <w:sdtPr>
          <w:rPr>
            <w:rFonts w:ascii="Calibri" w:hAnsi="Calibri" w:cs="Calibri"/>
            <w:color w:val="000000" w:themeColor="text1"/>
            <w:sz w:val="22"/>
            <w:szCs w:val="22"/>
          </w:rPr>
          <w:tag w:val="goog_rdk_2"/>
          <w:id w:val="585347888"/>
        </w:sdtPr>
        <w:sdtContent>
          <w:r w:rsidRPr="6D0E8012">
            <w:rPr>
              <w:rFonts w:ascii="Calibri" w:hAnsi="Calibri" w:cs="Calibri"/>
              <w:color w:val="000000" w:themeColor="text1"/>
              <w:sz w:val="22"/>
              <w:szCs w:val="22"/>
            </w:rPr>
            <w:t xml:space="preserve">... → The </w:t>
          </w:r>
        </w:sdtContent>
      </w:sdt>
      <w:r w:rsidRPr="6D0E8012">
        <w:rPr>
          <w:rStyle w:val="IntenseEmphasis"/>
          <w:rFonts w:ascii="Calibri" w:hAnsi="Calibri" w:cs="Calibri"/>
          <w:color w:val="C00000"/>
          <w:sz w:val="22"/>
          <w:szCs w:val="22"/>
        </w:rPr>
        <w:t>ambitious</w:t>
      </w:r>
      <w:r w:rsidRPr="6D0E8012">
        <w:rPr>
          <w:rFonts w:ascii="Calibri" w:hAnsi="Calibri" w:cs="Calibri"/>
          <w:color w:val="C00000"/>
          <w:sz w:val="22"/>
          <w:szCs w:val="22"/>
        </w:rPr>
        <w:t xml:space="preserve"> </w:t>
      </w:r>
      <w:r w:rsidRPr="6D0E8012">
        <w:rPr>
          <w:rFonts w:ascii="Calibri" w:hAnsi="Calibri" w:cs="Calibri"/>
          <w:color w:val="000000" w:themeColor="text1"/>
          <w:sz w:val="22"/>
          <w:szCs w:val="22"/>
        </w:rPr>
        <w:t>employee...</w:t>
      </w:r>
    </w:p>
    <w:p w14:paraId="16E88E32" w14:textId="57A7F8DE" w:rsidR="233DD8E4" w:rsidRPr="00155AC5" w:rsidRDefault="5EEF5B6B" w:rsidP="6D0E8012">
      <w:pPr>
        <w:numPr>
          <w:ilvl w:val="0"/>
          <w:numId w:val="26"/>
        </w:numPr>
        <w:pBdr>
          <w:top w:val="nil"/>
          <w:left w:val="nil"/>
          <w:bottom w:val="nil"/>
          <w:right w:val="nil"/>
          <w:between w:val="nil"/>
        </w:pBdr>
        <w:ind w:right="720"/>
        <w:rPr>
          <w:rFonts w:ascii="Calibri" w:hAnsi="Calibri" w:cs="Calibri"/>
          <w:color w:val="000000" w:themeColor="text1"/>
          <w:sz w:val="22"/>
          <w:szCs w:val="22"/>
        </w:rPr>
      </w:pPr>
      <w:r w:rsidRPr="6D0E8012">
        <w:rPr>
          <w:rFonts w:ascii="Calibri" w:hAnsi="Calibri" w:cs="Calibri"/>
          <w:color w:val="000000" w:themeColor="text1"/>
          <w:sz w:val="22"/>
          <w:szCs w:val="22"/>
        </w:rPr>
        <w:t xml:space="preserve">The department </w:t>
      </w:r>
      <w:r w:rsidRPr="6D0E8012">
        <w:rPr>
          <w:rStyle w:val="IntenseEmphasis"/>
          <w:rFonts w:ascii="Calibri" w:hAnsi="Calibri" w:cs="Calibri"/>
          <w:color w:val="0000FF"/>
          <w:sz w:val="22"/>
          <w:szCs w:val="22"/>
        </w:rPr>
        <w:t>showing the best performance</w:t>
      </w:r>
      <w:sdt>
        <w:sdtPr>
          <w:rPr>
            <w:rFonts w:ascii="Calibri" w:hAnsi="Calibri" w:cs="Calibri"/>
            <w:color w:val="000000" w:themeColor="text1"/>
            <w:sz w:val="22"/>
            <w:szCs w:val="22"/>
          </w:rPr>
          <w:tag w:val="goog_rdk_3"/>
          <w:id w:val="-1709647042"/>
        </w:sdtPr>
        <w:sdtContent>
          <w:r w:rsidRPr="6D0E8012">
            <w:rPr>
              <w:rFonts w:ascii="Calibri" w:hAnsi="Calibri" w:cs="Calibri"/>
              <w:color w:val="000000" w:themeColor="text1"/>
              <w:sz w:val="22"/>
              <w:szCs w:val="22"/>
            </w:rPr>
            <w:t xml:space="preserve">... </w:t>
          </w:r>
          <w:proofErr w:type="gramStart"/>
          <w:r w:rsidRPr="6D0E8012">
            <w:rPr>
              <w:rFonts w:ascii="Calibri" w:hAnsi="Calibri" w:cs="Calibri"/>
              <w:color w:val="000000" w:themeColor="text1"/>
              <w:sz w:val="22"/>
              <w:szCs w:val="22"/>
            </w:rPr>
            <w:t>→  The</w:t>
          </w:r>
          <w:proofErr w:type="gramEnd"/>
          <w:r w:rsidRPr="6D0E8012">
            <w:rPr>
              <w:rFonts w:ascii="Calibri" w:hAnsi="Calibri" w:cs="Calibri"/>
              <w:color w:val="000000" w:themeColor="text1"/>
              <w:sz w:val="22"/>
              <w:szCs w:val="22"/>
            </w:rPr>
            <w:t xml:space="preserve"> </w:t>
          </w:r>
        </w:sdtContent>
      </w:sdt>
      <w:r w:rsidRPr="6D0E8012">
        <w:rPr>
          <w:rStyle w:val="IntenseEmphasis"/>
          <w:rFonts w:ascii="Calibri" w:hAnsi="Calibri" w:cs="Calibri"/>
          <w:color w:val="C00000"/>
          <w:sz w:val="22"/>
          <w:szCs w:val="22"/>
        </w:rPr>
        <w:t>best-performing</w:t>
      </w:r>
      <w:r w:rsidRPr="6D0E8012">
        <w:rPr>
          <w:rFonts w:ascii="Calibri" w:hAnsi="Calibri" w:cs="Calibri"/>
          <w:color w:val="FF6600"/>
          <w:sz w:val="22"/>
          <w:szCs w:val="22"/>
        </w:rPr>
        <w:t xml:space="preserve"> </w:t>
      </w:r>
      <w:r w:rsidRPr="6D0E8012">
        <w:rPr>
          <w:rFonts w:ascii="Calibri" w:hAnsi="Calibri" w:cs="Calibri"/>
          <w:color w:val="000000" w:themeColor="text1"/>
          <w:sz w:val="22"/>
          <w:szCs w:val="22"/>
        </w:rPr>
        <w:t>department...</w:t>
      </w:r>
    </w:p>
    <w:p w14:paraId="60FBE16F" w14:textId="77777777" w:rsidR="00852F05" w:rsidRPr="00155AC5" w:rsidRDefault="5EEF5B6B" w:rsidP="6D0E8012">
      <w:pPr>
        <w:pStyle w:val="Subheading"/>
        <w:spacing w:before="100" w:afterAutospacing="0"/>
        <w:rPr>
          <w:rFonts w:ascii="Calibri" w:eastAsia="Arial" w:hAnsi="Calibri" w:cs="Calibri"/>
          <w:sz w:val="24"/>
          <w:szCs w:val="24"/>
        </w:rPr>
      </w:pPr>
      <w:r w:rsidRPr="6D0E8012">
        <w:rPr>
          <w:rFonts w:ascii="Calibri" w:hAnsi="Calibri" w:cs="Calibri"/>
        </w:rPr>
        <w:t xml:space="preserve">3. Change unnecessary </w:t>
      </w:r>
      <w:r w:rsidRPr="6D0E8012">
        <w:rPr>
          <w:rFonts w:ascii="Calibri" w:hAnsi="Calibri" w:cs="Calibri"/>
          <w:i/>
          <w:iCs/>
        </w:rPr>
        <w:t>that, who,</w:t>
      </w:r>
      <w:r w:rsidRPr="6D0E8012">
        <w:rPr>
          <w:rFonts w:ascii="Calibri" w:hAnsi="Calibri" w:cs="Calibri"/>
        </w:rPr>
        <w:t xml:space="preserve"> and </w:t>
      </w:r>
      <w:r w:rsidRPr="6D0E8012">
        <w:rPr>
          <w:rFonts w:ascii="Calibri" w:hAnsi="Calibri" w:cs="Calibri"/>
          <w:i/>
          <w:iCs/>
        </w:rPr>
        <w:t>which</w:t>
      </w:r>
      <w:r w:rsidRPr="6D0E8012">
        <w:rPr>
          <w:rFonts w:ascii="Calibri" w:hAnsi="Calibri" w:cs="Calibri"/>
        </w:rPr>
        <w:t xml:space="preserve"> clauses into phrases</w:t>
      </w:r>
    </w:p>
    <w:p w14:paraId="5FFCE8BA" w14:textId="2D811068" w:rsidR="00852F05" w:rsidRPr="00155AC5" w:rsidRDefault="5EEF5B6B" w:rsidP="6D0E8012">
      <w:pPr>
        <w:pBdr>
          <w:top w:val="nil"/>
          <w:left w:val="nil"/>
          <w:bottom w:val="nil"/>
          <w:right w:val="nil"/>
          <w:between w:val="nil"/>
        </w:pBdr>
        <w:rPr>
          <w:rFonts w:ascii="Calibri" w:eastAsia="Arial" w:hAnsi="Calibri" w:cs="Calibri"/>
          <w:sz w:val="22"/>
          <w:szCs w:val="22"/>
        </w:rPr>
      </w:pPr>
      <w:r w:rsidRPr="6D0E8012">
        <w:rPr>
          <w:rFonts w:ascii="Calibri" w:hAnsi="Calibri" w:cs="Calibri"/>
          <w:color w:val="000000" w:themeColor="text1"/>
          <w:sz w:val="22"/>
          <w:szCs w:val="22"/>
        </w:rPr>
        <w:t>Convert modifying clauses into phrases or single words when possible.</w:t>
      </w:r>
    </w:p>
    <w:p w14:paraId="558A0F84" w14:textId="77777777" w:rsidR="00852F05" w:rsidRPr="00155AC5" w:rsidRDefault="5EEF5B6B" w:rsidP="6D0E8012">
      <w:pPr>
        <w:numPr>
          <w:ilvl w:val="0"/>
          <w:numId w:val="20"/>
        </w:numPr>
        <w:pBdr>
          <w:top w:val="nil"/>
          <w:left w:val="nil"/>
          <w:bottom w:val="nil"/>
          <w:right w:val="nil"/>
          <w:between w:val="nil"/>
        </w:pBdr>
        <w:ind w:right="720"/>
        <w:rPr>
          <w:rFonts w:ascii="Calibri" w:hAnsi="Calibri" w:cs="Calibri"/>
          <w:color w:val="000000"/>
          <w:sz w:val="22"/>
          <w:szCs w:val="22"/>
        </w:rPr>
      </w:pPr>
      <w:r w:rsidRPr="6D0E8012">
        <w:rPr>
          <w:rFonts w:ascii="Calibri" w:hAnsi="Calibri" w:cs="Calibri"/>
          <w:color w:val="000000" w:themeColor="text1"/>
          <w:sz w:val="22"/>
          <w:szCs w:val="22"/>
        </w:rPr>
        <w:t xml:space="preserve">The report, </w:t>
      </w:r>
      <w:r w:rsidRPr="6D0E8012">
        <w:rPr>
          <w:rStyle w:val="IntenseEmphasis"/>
          <w:rFonts w:ascii="Calibri" w:hAnsi="Calibri" w:cs="Calibri"/>
          <w:color w:val="0000FF"/>
          <w:sz w:val="22"/>
          <w:szCs w:val="22"/>
        </w:rPr>
        <w:t>which was released recently</w:t>
      </w:r>
      <w:sdt>
        <w:sdtPr>
          <w:rPr>
            <w:rFonts w:ascii="Calibri" w:hAnsi="Calibri" w:cs="Calibri"/>
            <w:color w:val="000000" w:themeColor="text1"/>
            <w:sz w:val="22"/>
            <w:szCs w:val="22"/>
          </w:rPr>
          <w:tag w:val="goog_rdk_4"/>
          <w:id w:val="866566838"/>
        </w:sdtPr>
        <w:sdtContent>
          <w:r w:rsidRPr="6D0E8012">
            <w:rPr>
              <w:rFonts w:ascii="Calibri" w:hAnsi="Calibri" w:cs="Calibri"/>
              <w:color w:val="000000" w:themeColor="text1"/>
              <w:sz w:val="22"/>
              <w:szCs w:val="22"/>
            </w:rPr>
            <w:t xml:space="preserve">... → The </w:t>
          </w:r>
        </w:sdtContent>
      </w:sdt>
      <w:r w:rsidRPr="6D0E8012">
        <w:rPr>
          <w:rStyle w:val="IntenseEmphasis"/>
          <w:rFonts w:ascii="Calibri" w:hAnsi="Calibri" w:cs="Calibri"/>
          <w:color w:val="C00000"/>
          <w:sz w:val="22"/>
          <w:szCs w:val="22"/>
        </w:rPr>
        <w:t>recently released</w:t>
      </w:r>
      <w:r w:rsidRPr="6D0E8012">
        <w:rPr>
          <w:rFonts w:ascii="Calibri" w:hAnsi="Calibri" w:cs="Calibri"/>
          <w:color w:val="C00000"/>
          <w:sz w:val="22"/>
          <w:szCs w:val="22"/>
        </w:rPr>
        <w:t xml:space="preserve"> </w:t>
      </w:r>
      <w:r w:rsidRPr="6D0E8012">
        <w:rPr>
          <w:rFonts w:ascii="Calibri" w:hAnsi="Calibri" w:cs="Calibri"/>
          <w:color w:val="000000" w:themeColor="text1"/>
          <w:sz w:val="22"/>
          <w:szCs w:val="22"/>
        </w:rPr>
        <w:t>report...</w:t>
      </w:r>
    </w:p>
    <w:p w14:paraId="0ECE4A7C" w14:textId="77777777" w:rsidR="00852F05" w:rsidRPr="00155AC5" w:rsidRDefault="5EEF5B6B" w:rsidP="6D0E8012">
      <w:pPr>
        <w:numPr>
          <w:ilvl w:val="0"/>
          <w:numId w:val="20"/>
        </w:numPr>
        <w:pBdr>
          <w:top w:val="nil"/>
          <w:left w:val="nil"/>
          <w:bottom w:val="nil"/>
          <w:right w:val="nil"/>
          <w:between w:val="nil"/>
        </w:pBdr>
        <w:ind w:right="720"/>
        <w:rPr>
          <w:rFonts w:ascii="Calibri" w:hAnsi="Calibri" w:cs="Calibri"/>
          <w:color w:val="000000"/>
          <w:sz w:val="22"/>
          <w:szCs w:val="22"/>
        </w:rPr>
      </w:pPr>
      <w:r w:rsidRPr="6D0E8012">
        <w:rPr>
          <w:rFonts w:ascii="Calibri" w:hAnsi="Calibri" w:cs="Calibri"/>
          <w:color w:val="000000" w:themeColor="text1"/>
          <w:sz w:val="22"/>
          <w:szCs w:val="22"/>
        </w:rPr>
        <w:t xml:space="preserve">All applicants </w:t>
      </w:r>
      <w:r w:rsidRPr="6D0E8012">
        <w:rPr>
          <w:rStyle w:val="IntenseEmphasis"/>
          <w:rFonts w:ascii="Calibri" w:hAnsi="Calibri" w:cs="Calibri"/>
          <w:color w:val="0000FF"/>
          <w:sz w:val="22"/>
          <w:szCs w:val="22"/>
        </w:rPr>
        <w:t>who are interested in the job</w:t>
      </w:r>
      <w:sdt>
        <w:sdtPr>
          <w:rPr>
            <w:rFonts w:ascii="Calibri" w:hAnsi="Calibri" w:cs="Calibri"/>
            <w:color w:val="000000" w:themeColor="text1"/>
            <w:sz w:val="22"/>
            <w:szCs w:val="22"/>
          </w:rPr>
          <w:tag w:val="goog_rdk_5"/>
          <w:id w:val="910362679"/>
        </w:sdtPr>
        <w:sdtContent>
          <w:r w:rsidRPr="6D0E8012">
            <w:rPr>
              <w:rFonts w:ascii="Calibri" w:hAnsi="Calibri" w:cs="Calibri"/>
              <w:color w:val="000000" w:themeColor="text1"/>
              <w:sz w:val="22"/>
              <w:szCs w:val="22"/>
            </w:rPr>
            <w:t xml:space="preserve"> must... → All job applicants must...</w:t>
          </w:r>
        </w:sdtContent>
      </w:sdt>
    </w:p>
    <w:p w14:paraId="6A92E64A" w14:textId="48E49ECA" w:rsidR="00ED3421" w:rsidRPr="00B77C15" w:rsidRDefault="5EEF5B6B" w:rsidP="6D0E8012">
      <w:pPr>
        <w:numPr>
          <w:ilvl w:val="0"/>
          <w:numId w:val="20"/>
        </w:numPr>
        <w:pBdr>
          <w:top w:val="nil"/>
          <w:left w:val="nil"/>
          <w:bottom w:val="nil"/>
          <w:right w:val="nil"/>
          <w:between w:val="nil"/>
        </w:pBdr>
        <w:ind w:right="720"/>
        <w:rPr>
          <w:rFonts w:ascii="Calibri" w:hAnsi="Calibri" w:cs="Calibri"/>
          <w:color w:val="000000" w:themeColor="text1"/>
          <w:sz w:val="22"/>
          <w:szCs w:val="22"/>
        </w:rPr>
      </w:pPr>
      <w:r w:rsidRPr="6D0E8012">
        <w:rPr>
          <w:rFonts w:ascii="Calibri" w:hAnsi="Calibri" w:cs="Calibri"/>
          <w:color w:val="000000" w:themeColor="text1"/>
          <w:sz w:val="22"/>
          <w:szCs w:val="22"/>
        </w:rPr>
        <w:t xml:space="preserve">The system </w:t>
      </w:r>
      <w:r w:rsidRPr="6D0E8012">
        <w:rPr>
          <w:rStyle w:val="IntenseEmphasis"/>
          <w:rFonts w:ascii="Calibri" w:hAnsi="Calibri" w:cs="Calibri"/>
          <w:color w:val="0000FF"/>
          <w:sz w:val="22"/>
          <w:szCs w:val="22"/>
        </w:rPr>
        <w:t>that is most efficient and accurate</w:t>
      </w:r>
      <w:sdt>
        <w:sdtPr>
          <w:rPr>
            <w:rFonts w:ascii="Calibri" w:hAnsi="Calibri" w:cs="Calibri"/>
            <w:color w:val="000000" w:themeColor="text1"/>
            <w:sz w:val="22"/>
            <w:szCs w:val="22"/>
          </w:rPr>
          <w:tag w:val="goog_rdk_6"/>
          <w:id w:val="2126037920"/>
        </w:sdtPr>
        <w:sdtContent>
          <w:r w:rsidRPr="6D0E8012">
            <w:rPr>
              <w:rFonts w:ascii="Calibri" w:hAnsi="Calibri" w:cs="Calibri"/>
              <w:color w:val="000000" w:themeColor="text1"/>
              <w:sz w:val="22"/>
              <w:szCs w:val="22"/>
            </w:rPr>
            <w:t xml:space="preserve">... → The </w:t>
          </w:r>
        </w:sdtContent>
      </w:sdt>
      <w:r w:rsidRPr="6D0E8012">
        <w:rPr>
          <w:rStyle w:val="IntenseEmphasis"/>
          <w:rFonts w:ascii="Calibri" w:hAnsi="Calibri" w:cs="Calibri"/>
          <w:color w:val="C00000"/>
          <w:sz w:val="22"/>
          <w:szCs w:val="22"/>
        </w:rPr>
        <w:t>most efficient and accurate</w:t>
      </w:r>
      <w:r w:rsidRPr="6D0E8012">
        <w:rPr>
          <w:rFonts w:ascii="Calibri" w:hAnsi="Calibri" w:cs="Calibri"/>
          <w:color w:val="FF6600"/>
          <w:sz w:val="22"/>
          <w:szCs w:val="22"/>
        </w:rPr>
        <w:t xml:space="preserve"> </w:t>
      </w:r>
      <w:r w:rsidRPr="6D0E8012">
        <w:rPr>
          <w:rFonts w:ascii="Calibri" w:hAnsi="Calibri" w:cs="Calibri"/>
          <w:color w:val="000000" w:themeColor="text1"/>
          <w:sz w:val="22"/>
          <w:szCs w:val="22"/>
        </w:rPr>
        <w:t>system...</w:t>
      </w:r>
    </w:p>
    <w:p w14:paraId="57A2DE98" w14:textId="5E54B372" w:rsidR="00852F05" w:rsidRPr="00155AC5" w:rsidRDefault="5EEF5B6B" w:rsidP="6D0E8012">
      <w:pPr>
        <w:pStyle w:val="Subheading"/>
        <w:spacing w:afterAutospacing="0"/>
        <w:rPr>
          <w:rFonts w:ascii="Calibri" w:eastAsia="Arial" w:hAnsi="Calibri" w:cs="Calibri"/>
          <w:sz w:val="24"/>
          <w:szCs w:val="24"/>
        </w:rPr>
      </w:pPr>
      <w:r w:rsidRPr="6D0E8012">
        <w:rPr>
          <w:rFonts w:ascii="Calibri" w:hAnsi="Calibri" w:cs="Calibri"/>
        </w:rPr>
        <w:t xml:space="preserve">4. Avoid overusing </w:t>
      </w:r>
      <w:proofErr w:type="gramStart"/>
      <w:r w:rsidR="791DDD03" w:rsidRPr="6D0E8012">
        <w:rPr>
          <w:rFonts w:ascii="Calibri" w:hAnsi="Calibri" w:cs="Calibri"/>
          <w:i/>
          <w:iCs/>
        </w:rPr>
        <w:t>it is</w:t>
      </w:r>
      <w:proofErr w:type="gramEnd"/>
      <w:r w:rsidR="791DDD03" w:rsidRPr="6D0E8012">
        <w:rPr>
          <w:rFonts w:ascii="Calibri" w:hAnsi="Calibri" w:cs="Calibri"/>
        </w:rPr>
        <w:t xml:space="preserve"> and </w:t>
      </w:r>
      <w:r w:rsidR="791DDD03" w:rsidRPr="6D0E8012">
        <w:rPr>
          <w:rFonts w:ascii="Calibri" w:hAnsi="Calibri" w:cs="Calibri"/>
          <w:i/>
          <w:iCs/>
        </w:rPr>
        <w:t>there is</w:t>
      </w:r>
      <w:r w:rsidRPr="6D0E8012">
        <w:rPr>
          <w:rFonts w:ascii="Calibri" w:hAnsi="Calibri" w:cs="Calibri"/>
          <w:i/>
          <w:iCs/>
        </w:rPr>
        <w:t xml:space="preserve"> </w:t>
      </w:r>
      <w:r w:rsidRPr="6D0E8012">
        <w:rPr>
          <w:rFonts w:ascii="Calibri" w:hAnsi="Calibri" w:cs="Calibri"/>
        </w:rPr>
        <w:t>at the beginning of sentences</w:t>
      </w:r>
    </w:p>
    <w:p w14:paraId="7E56F317" w14:textId="5FBEC069" w:rsidR="00852F05" w:rsidRDefault="5EEF5B6B" w:rsidP="6D0E8012">
      <w:pPr>
        <w:pBdr>
          <w:top w:val="nil"/>
          <w:left w:val="nil"/>
          <w:bottom w:val="nil"/>
          <w:right w:val="nil"/>
          <w:between w:val="nil"/>
        </w:pBdr>
        <w:rPr>
          <w:rFonts w:ascii="Calibri" w:hAnsi="Calibri" w:cs="Calibri"/>
          <w:color w:val="000000" w:themeColor="text1"/>
          <w:sz w:val="22"/>
          <w:szCs w:val="22"/>
        </w:rPr>
      </w:pPr>
      <w:r w:rsidRPr="6D0E8012">
        <w:rPr>
          <w:rFonts w:ascii="Calibri" w:hAnsi="Calibri" w:cs="Calibri"/>
          <w:color w:val="000000" w:themeColor="text1"/>
          <w:sz w:val="22"/>
          <w:szCs w:val="22"/>
        </w:rPr>
        <w:t xml:space="preserve">Expletives are phrases of the form </w:t>
      </w:r>
      <w:r w:rsidRPr="6D0E8012">
        <w:rPr>
          <w:rFonts w:ascii="Calibri" w:hAnsi="Calibri" w:cs="Calibri"/>
          <w:i/>
          <w:iCs/>
          <w:color w:val="000000" w:themeColor="text1"/>
          <w:sz w:val="22"/>
          <w:szCs w:val="22"/>
        </w:rPr>
        <w:t>it</w:t>
      </w:r>
      <w:r w:rsidRPr="6D0E8012">
        <w:rPr>
          <w:rFonts w:ascii="Calibri" w:hAnsi="Calibri" w:cs="Calibri"/>
          <w:color w:val="000000" w:themeColor="text1"/>
          <w:sz w:val="22"/>
          <w:szCs w:val="22"/>
        </w:rPr>
        <w:t xml:space="preserve"> + </w:t>
      </w:r>
      <w:r w:rsidRPr="6D0E8012">
        <w:rPr>
          <w:rFonts w:ascii="Calibri" w:hAnsi="Calibri" w:cs="Calibri"/>
          <w:i/>
          <w:iCs/>
          <w:color w:val="000000" w:themeColor="text1"/>
          <w:sz w:val="22"/>
          <w:szCs w:val="22"/>
        </w:rPr>
        <w:t>be</w:t>
      </w:r>
      <w:r w:rsidRPr="6D0E8012">
        <w:rPr>
          <w:rFonts w:ascii="Calibri" w:hAnsi="Calibri" w:cs="Calibri"/>
          <w:color w:val="000000" w:themeColor="text1"/>
          <w:sz w:val="22"/>
          <w:szCs w:val="22"/>
        </w:rPr>
        <w:t xml:space="preserve">-verb or </w:t>
      </w:r>
      <w:r w:rsidRPr="6D0E8012">
        <w:rPr>
          <w:rFonts w:ascii="Calibri" w:hAnsi="Calibri" w:cs="Calibri"/>
          <w:i/>
          <w:iCs/>
          <w:color w:val="000000" w:themeColor="text1"/>
          <w:sz w:val="22"/>
          <w:szCs w:val="22"/>
        </w:rPr>
        <w:t>there</w:t>
      </w:r>
      <w:r w:rsidRPr="6D0E8012">
        <w:rPr>
          <w:rFonts w:ascii="Calibri" w:hAnsi="Calibri" w:cs="Calibri"/>
          <w:color w:val="000000" w:themeColor="text1"/>
          <w:sz w:val="22"/>
          <w:szCs w:val="22"/>
        </w:rPr>
        <w:t xml:space="preserve"> + </w:t>
      </w:r>
      <w:r w:rsidRPr="6D0E8012">
        <w:rPr>
          <w:rFonts w:ascii="Calibri" w:hAnsi="Calibri" w:cs="Calibri"/>
          <w:i/>
          <w:iCs/>
          <w:color w:val="000000" w:themeColor="text1"/>
          <w:sz w:val="22"/>
          <w:szCs w:val="22"/>
        </w:rPr>
        <w:t>be</w:t>
      </w:r>
      <w:r w:rsidRPr="6D0E8012">
        <w:rPr>
          <w:rFonts w:ascii="Calibri" w:hAnsi="Calibri" w:cs="Calibri"/>
          <w:color w:val="000000" w:themeColor="text1"/>
          <w:sz w:val="22"/>
          <w:szCs w:val="22"/>
        </w:rPr>
        <w:t>-verb. Such expressions can be rhetorically effective for emphasis in some situations, but overuse or unnecessary use of expletive constructions creates wordy prose. In most cases, you can create a more concise sentence by eliminating the expletive opening, making the noun the subject of the sentence, and eliminating the relative pronoun.</w:t>
      </w:r>
    </w:p>
    <w:p w14:paraId="46B70937" w14:textId="77777777" w:rsidR="00674688" w:rsidRPr="00155AC5" w:rsidRDefault="5EEF5B6B" w:rsidP="6D0E8012">
      <w:pPr>
        <w:numPr>
          <w:ilvl w:val="0"/>
          <w:numId w:val="27"/>
        </w:numPr>
        <w:rPr>
          <w:rFonts w:ascii="Calibri" w:hAnsi="Calibri" w:cs="Calibri"/>
          <w:sz w:val="22"/>
          <w:szCs w:val="22"/>
        </w:rPr>
      </w:pPr>
      <w:r w:rsidRPr="6D0E8012">
        <w:rPr>
          <w:rStyle w:val="IntenseEmphasis"/>
          <w:rFonts w:ascii="Calibri" w:hAnsi="Calibri" w:cs="Calibri"/>
          <w:color w:val="0000FF"/>
          <w:sz w:val="22"/>
          <w:szCs w:val="22"/>
        </w:rPr>
        <w:t>It is</w:t>
      </w:r>
      <w:r w:rsidRPr="6D0E8012">
        <w:rPr>
          <w:rFonts w:ascii="Calibri" w:hAnsi="Calibri" w:cs="Calibri"/>
          <w:color w:val="0000FF"/>
          <w:sz w:val="22"/>
          <w:szCs w:val="22"/>
        </w:rPr>
        <w:t xml:space="preserve"> </w:t>
      </w:r>
      <w:r w:rsidRPr="6D0E8012">
        <w:rPr>
          <w:rFonts w:ascii="Calibri" w:hAnsi="Calibri" w:cs="Calibri"/>
          <w:sz w:val="22"/>
          <w:szCs w:val="22"/>
        </w:rPr>
        <w:t xml:space="preserve">the governor </w:t>
      </w:r>
      <w:r w:rsidRPr="6D0E8012">
        <w:rPr>
          <w:rStyle w:val="IntenseEmphasis"/>
          <w:rFonts w:ascii="Calibri" w:hAnsi="Calibri" w:cs="Calibri"/>
          <w:color w:val="0000FF"/>
          <w:sz w:val="22"/>
          <w:szCs w:val="22"/>
        </w:rPr>
        <w:t>who</w:t>
      </w:r>
      <w:r w:rsidRPr="6D0E8012">
        <w:rPr>
          <w:rFonts w:ascii="Calibri" w:hAnsi="Calibri" w:cs="Calibri"/>
          <w:color w:val="0000FF"/>
          <w:sz w:val="22"/>
          <w:szCs w:val="22"/>
        </w:rPr>
        <w:t xml:space="preserve"> </w:t>
      </w:r>
      <w:sdt>
        <w:sdtPr>
          <w:rPr>
            <w:rFonts w:ascii="Calibri" w:hAnsi="Calibri" w:cs="Calibri"/>
            <w:sz w:val="22"/>
            <w:szCs w:val="22"/>
          </w:rPr>
          <w:tag w:val="goog_rdk_7"/>
          <w:id w:val="896853901"/>
        </w:sdtPr>
        <w:sdtContent>
          <w:r w:rsidRPr="6D0E8012">
            <w:rPr>
              <w:rFonts w:ascii="Calibri" w:hAnsi="Calibri" w:cs="Calibri"/>
              <w:sz w:val="22"/>
              <w:szCs w:val="22"/>
            </w:rPr>
            <w:t>signs or vetoes bills. → The governor signs or vetoes bills.</w:t>
          </w:r>
        </w:sdtContent>
      </w:sdt>
    </w:p>
    <w:p w14:paraId="07CC6966" w14:textId="5B7E6FFB" w:rsidR="233DD8E4" w:rsidRPr="00155AC5" w:rsidRDefault="5EEF5B6B" w:rsidP="6D0E8012">
      <w:pPr>
        <w:numPr>
          <w:ilvl w:val="0"/>
          <w:numId w:val="27"/>
        </w:numPr>
        <w:rPr>
          <w:rFonts w:ascii="Calibri" w:hAnsi="Calibri" w:cs="Calibri"/>
          <w:sz w:val="22"/>
          <w:szCs w:val="22"/>
        </w:rPr>
      </w:pPr>
      <w:r w:rsidRPr="6D0E8012">
        <w:rPr>
          <w:rStyle w:val="IntenseEmphasis"/>
          <w:rFonts w:ascii="Calibri" w:hAnsi="Calibri" w:cs="Calibri"/>
          <w:color w:val="0000FF"/>
          <w:sz w:val="22"/>
          <w:szCs w:val="22"/>
        </w:rPr>
        <w:t>There was</w:t>
      </w:r>
      <w:r w:rsidRPr="6D0E8012">
        <w:rPr>
          <w:rFonts w:ascii="Calibri" w:hAnsi="Calibri" w:cs="Calibri"/>
          <w:color w:val="0000FF"/>
          <w:sz w:val="22"/>
          <w:szCs w:val="22"/>
        </w:rPr>
        <w:t xml:space="preserve"> </w:t>
      </w:r>
      <w:r w:rsidRPr="6D0E8012">
        <w:rPr>
          <w:rFonts w:ascii="Calibri" w:hAnsi="Calibri" w:cs="Calibri"/>
          <w:color w:val="000000" w:themeColor="text1"/>
          <w:sz w:val="22"/>
          <w:szCs w:val="22"/>
        </w:rPr>
        <w:t xml:space="preserve">a big explosion, </w:t>
      </w:r>
      <w:r w:rsidRPr="6D0E8012">
        <w:rPr>
          <w:rStyle w:val="IntenseEmphasis"/>
          <w:rFonts w:ascii="Calibri" w:hAnsi="Calibri" w:cs="Calibri"/>
          <w:color w:val="0000FF"/>
          <w:sz w:val="22"/>
          <w:szCs w:val="22"/>
        </w:rPr>
        <w:t>which</w:t>
      </w:r>
      <w:r w:rsidRPr="6D0E8012">
        <w:rPr>
          <w:rFonts w:ascii="Calibri" w:hAnsi="Calibri" w:cs="Calibri"/>
          <w:color w:val="0000FF"/>
          <w:sz w:val="22"/>
          <w:szCs w:val="22"/>
        </w:rPr>
        <w:t xml:space="preserve"> </w:t>
      </w:r>
      <w:sdt>
        <w:sdtPr>
          <w:rPr>
            <w:rFonts w:ascii="Calibri" w:hAnsi="Calibri" w:cs="Calibri"/>
            <w:color w:val="000000" w:themeColor="text1"/>
            <w:sz w:val="22"/>
            <w:szCs w:val="22"/>
          </w:rPr>
          <w:tag w:val="goog_rdk_8"/>
          <w:id w:val="2015874042"/>
        </w:sdtPr>
        <w:sdtContent>
          <w:r w:rsidRPr="6D0E8012">
            <w:rPr>
              <w:rFonts w:ascii="Calibri" w:hAnsi="Calibri" w:cs="Calibri"/>
              <w:color w:val="000000" w:themeColor="text1"/>
              <w:sz w:val="22"/>
              <w:szCs w:val="22"/>
            </w:rPr>
            <w:t>shook the windows, and people ran into the street. → A big explosion shook the windows, and people ran into the street.</w:t>
          </w:r>
        </w:sdtContent>
      </w:sdt>
    </w:p>
    <w:p w14:paraId="40EC52A4" w14:textId="77777777" w:rsidR="00852F05" w:rsidRPr="00155AC5" w:rsidRDefault="5EEF5B6B" w:rsidP="6D0E8012">
      <w:pPr>
        <w:pStyle w:val="Subheading"/>
        <w:spacing w:afterAutospacing="0"/>
        <w:rPr>
          <w:rFonts w:ascii="Calibri" w:hAnsi="Calibri" w:cs="Calibri"/>
        </w:rPr>
      </w:pPr>
      <w:r w:rsidRPr="6D0E8012">
        <w:rPr>
          <w:rFonts w:ascii="Calibri" w:hAnsi="Calibri" w:cs="Calibri"/>
        </w:rPr>
        <w:t>5. Use active rather than passive voice</w:t>
      </w:r>
    </w:p>
    <w:p w14:paraId="090D9D9B" w14:textId="26E5BA62" w:rsidR="00852F05" w:rsidRPr="00D427CA" w:rsidRDefault="423679FA" w:rsidP="6D0E8012">
      <w:pPr>
        <w:rPr>
          <w:rFonts w:ascii="Calibri" w:hAnsi="Calibri" w:cs="Calibri"/>
          <w:color w:val="000000" w:themeColor="text1"/>
          <w:sz w:val="22"/>
          <w:szCs w:val="22"/>
        </w:rPr>
      </w:pPr>
      <w:r w:rsidRPr="6D0E8012">
        <w:rPr>
          <w:rFonts w:ascii="Calibri" w:hAnsi="Calibri" w:cs="Calibri"/>
          <w:sz w:val="22"/>
          <w:szCs w:val="22"/>
        </w:rPr>
        <w:t xml:space="preserve">In sentences written in active voice, the subject performs the action expressed in the verb; the subject acts. </w:t>
      </w:r>
      <w:r w:rsidR="5EEF5B6B" w:rsidRPr="6D0E8012">
        <w:rPr>
          <w:rFonts w:ascii="Calibri" w:hAnsi="Calibri" w:cs="Calibri"/>
          <w:sz w:val="22"/>
          <w:szCs w:val="22"/>
        </w:rPr>
        <w:t xml:space="preserve">In sentences written in passive voice, the subject receives the action expressed in the verb; the subject is acted upon. </w:t>
      </w:r>
      <w:r w:rsidR="1EA7572D" w:rsidRPr="6D0E8012">
        <w:rPr>
          <w:rFonts w:ascii="Calibri" w:hAnsi="Calibri" w:cs="Calibri"/>
          <w:color w:val="000000" w:themeColor="text1"/>
          <w:sz w:val="22"/>
          <w:szCs w:val="22"/>
        </w:rPr>
        <w:t>Sometimes the use of passive voice can create awkward sentences. Also, overuse of passive voice throughout an essay can cause your prose to seem flat and uninteresting.</w:t>
      </w:r>
    </w:p>
    <w:p w14:paraId="5C9765B1" w14:textId="50BA90B6" w:rsidR="00852F05" w:rsidRDefault="5EEF5B6B" w:rsidP="6D0E8012">
      <w:pPr>
        <w:pStyle w:val="ListParagraph"/>
        <w:numPr>
          <w:ilvl w:val="0"/>
          <w:numId w:val="30"/>
        </w:numPr>
        <w:contextualSpacing w:val="0"/>
        <w:rPr>
          <w:rFonts w:ascii="Calibri" w:hAnsi="Calibri" w:cs="Calibri"/>
          <w:sz w:val="22"/>
          <w:szCs w:val="22"/>
        </w:rPr>
      </w:pPr>
      <w:r w:rsidRPr="6D0E8012">
        <w:rPr>
          <w:rFonts w:ascii="Calibri" w:hAnsi="Calibri" w:cs="Calibri"/>
          <w:color w:val="FF00FF"/>
          <w:sz w:val="22"/>
          <w:szCs w:val="22"/>
        </w:rPr>
        <w:t>The boy</w:t>
      </w:r>
      <w:r w:rsidRPr="6D0E8012">
        <w:rPr>
          <w:rFonts w:ascii="Calibri" w:hAnsi="Calibri" w:cs="Calibri"/>
          <w:sz w:val="22"/>
          <w:szCs w:val="22"/>
        </w:rPr>
        <w:t xml:space="preserve"> </w:t>
      </w:r>
      <w:r w:rsidRPr="6D0E8012">
        <w:rPr>
          <w:rFonts w:ascii="Calibri" w:hAnsi="Calibri" w:cs="Calibri"/>
          <w:color w:val="38761D"/>
          <w:sz w:val="22"/>
          <w:szCs w:val="22"/>
        </w:rPr>
        <w:t>was bitten by</w:t>
      </w:r>
      <w:r w:rsidRPr="6D0E8012">
        <w:rPr>
          <w:rFonts w:ascii="Calibri" w:hAnsi="Calibri" w:cs="Calibri"/>
          <w:color w:val="0000FF"/>
          <w:sz w:val="22"/>
          <w:szCs w:val="22"/>
        </w:rPr>
        <w:t xml:space="preserve"> the dog</w:t>
      </w:r>
      <w:r w:rsidRPr="6D0E8012">
        <w:rPr>
          <w:rFonts w:ascii="Calibri" w:hAnsi="Calibri" w:cs="Calibri"/>
          <w:sz w:val="22"/>
          <w:szCs w:val="22"/>
        </w:rPr>
        <w:t xml:space="preserve">. </w:t>
      </w:r>
      <w:sdt>
        <w:sdtPr>
          <w:rPr>
            <w:b/>
            <w:bCs/>
          </w:rPr>
          <w:tag w:val="goog_rdk_9"/>
          <w:id w:val="-1799755938"/>
        </w:sdtPr>
        <w:sdtContent>
          <w:r w:rsidRPr="6D0E8012">
            <w:rPr>
              <w:rFonts w:ascii="Calibri" w:hAnsi="Calibri" w:cs="Calibri"/>
              <w:b/>
              <w:bCs/>
              <w:sz w:val="22"/>
              <w:szCs w:val="22"/>
            </w:rPr>
            <w:t xml:space="preserve">→ </w:t>
          </w:r>
        </w:sdtContent>
      </w:sdt>
      <w:r w:rsidRPr="6D0E8012">
        <w:rPr>
          <w:rFonts w:ascii="Calibri" w:hAnsi="Calibri" w:cs="Calibri"/>
          <w:color w:val="0000FF"/>
          <w:sz w:val="22"/>
          <w:szCs w:val="22"/>
        </w:rPr>
        <w:t>The dog</w:t>
      </w:r>
      <w:r w:rsidRPr="6D0E8012">
        <w:rPr>
          <w:rFonts w:ascii="Calibri" w:hAnsi="Calibri" w:cs="Calibri"/>
          <w:sz w:val="22"/>
          <w:szCs w:val="22"/>
        </w:rPr>
        <w:t xml:space="preserve"> </w:t>
      </w:r>
      <w:r w:rsidRPr="6D0E8012">
        <w:rPr>
          <w:rFonts w:ascii="Calibri" w:hAnsi="Calibri" w:cs="Calibri"/>
          <w:color w:val="38761D"/>
          <w:sz w:val="22"/>
          <w:szCs w:val="22"/>
        </w:rPr>
        <w:t xml:space="preserve">bit </w:t>
      </w:r>
      <w:r w:rsidRPr="6D0E8012">
        <w:rPr>
          <w:rFonts w:ascii="Calibri" w:hAnsi="Calibri" w:cs="Calibri"/>
          <w:color w:val="FF00FF"/>
          <w:sz w:val="22"/>
          <w:szCs w:val="22"/>
        </w:rPr>
        <w:t>the boy</w:t>
      </w:r>
      <w:r w:rsidRPr="6D0E8012">
        <w:rPr>
          <w:rFonts w:ascii="Calibri" w:hAnsi="Calibri" w:cs="Calibri"/>
          <w:sz w:val="22"/>
          <w:szCs w:val="22"/>
        </w:rPr>
        <w:t>.</w:t>
      </w:r>
    </w:p>
    <w:p w14:paraId="6764001D" w14:textId="5E1BF35C" w:rsidR="00852F05" w:rsidRDefault="5EEF5B6B" w:rsidP="6D0E8012">
      <w:pPr>
        <w:pStyle w:val="ListParagraph"/>
        <w:numPr>
          <w:ilvl w:val="0"/>
          <w:numId w:val="30"/>
        </w:numPr>
        <w:contextualSpacing w:val="0"/>
        <w:rPr>
          <w:rFonts w:ascii="Calibri" w:hAnsi="Calibri" w:cs="Calibri"/>
          <w:sz w:val="22"/>
          <w:szCs w:val="22"/>
        </w:rPr>
      </w:pPr>
      <w:r w:rsidRPr="6D0E8012">
        <w:rPr>
          <w:rFonts w:ascii="Calibri" w:hAnsi="Calibri" w:cs="Calibri"/>
          <w:color w:val="FF00FF"/>
          <w:sz w:val="22"/>
          <w:szCs w:val="22"/>
        </w:rPr>
        <w:lastRenderedPageBreak/>
        <w:t xml:space="preserve">Findings </w:t>
      </w:r>
      <w:r w:rsidRPr="6D0E8012">
        <w:rPr>
          <w:rFonts w:ascii="Calibri" w:hAnsi="Calibri" w:cs="Calibri"/>
          <w:color w:val="38761D"/>
          <w:sz w:val="22"/>
          <w:szCs w:val="22"/>
        </w:rPr>
        <w:t>will be presented by</w:t>
      </w:r>
      <w:r w:rsidRPr="6D0E8012">
        <w:rPr>
          <w:rFonts w:ascii="Calibri" w:hAnsi="Calibri" w:cs="Calibri"/>
          <w:sz w:val="22"/>
          <w:szCs w:val="22"/>
        </w:rPr>
        <w:t xml:space="preserve"> </w:t>
      </w:r>
      <w:r w:rsidRPr="6D0E8012">
        <w:rPr>
          <w:rFonts w:ascii="Calibri" w:hAnsi="Calibri" w:cs="Calibri"/>
          <w:color w:val="0000FF"/>
          <w:sz w:val="22"/>
          <w:szCs w:val="22"/>
        </w:rPr>
        <w:t xml:space="preserve">Bill </w:t>
      </w:r>
      <w:r w:rsidRPr="6D0E8012">
        <w:rPr>
          <w:rFonts w:ascii="Calibri" w:hAnsi="Calibri" w:cs="Calibri"/>
          <w:sz w:val="22"/>
          <w:szCs w:val="22"/>
        </w:rPr>
        <w:t xml:space="preserve">at the conference. </w:t>
      </w:r>
      <w:sdt>
        <w:sdtPr>
          <w:rPr>
            <w:rFonts w:ascii="Calibri" w:hAnsi="Calibri" w:cs="Calibri"/>
            <w:b/>
            <w:bCs/>
            <w:sz w:val="22"/>
            <w:szCs w:val="22"/>
          </w:rPr>
          <w:tag w:val="goog_rdk_10"/>
          <w:id w:val="1642914488"/>
        </w:sdtPr>
        <w:sdtContent>
          <w:r w:rsidRPr="6D0E8012">
            <w:rPr>
              <w:rFonts w:ascii="Calibri" w:hAnsi="Calibri" w:cs="Calibri"/>
              <w:b/>
              <w:bCs/>
              <w:sz w:val="22"/>
              <w:szCs w:val="22"/>
            </w:rPr>
            <w:t>→</w:t>
          </w:r>
        </w:sdtContent>
      </w:sdt>
      <w:r w:rsidRPr="6D0E8012">
        <w:rPr>
          <w:rFonts w:ascii="Calibri" w:hAnsi="Calibri" w:cs="Calibri"/>
          <w:sz w:val="22"/>
          <w:szCs w:val="22"/>
        </w:rPr>
        <w:t xml:space="preserve"> </w:t>
      </w:r>
      <w:r w:rsidRPr="6D0E8012">
        <w:rPr>
          <w:rFonts w:ascii="Calibri" w:hAnsi="Calibri" w:cs="Calibri"/>
          <w:color w:val="0000FF"/>
          <w:sz w:val="22"/>
          <w:szCs w:val="22"/>
        </w:rPr>
        <w:t xml:space="preserve">Bill </w:t>
      </w:r>
      <w:r w:rsidRPr="6D0E8012">
        <w:rPr>
          <w:rFonts w:ascii="Calibri" w:hAnsi="Calibri" w:cs="Calibri"/>
          <w:color w:val="38761D"/>
          <w:sz w:val="22"/>
          <w:szCs w:val="22"/>
        </w:rPr>
        <w:t>will present</w:t>
      </w:r>
      <w:r w:rsidRPr="6D0E8012">
        <w:rPr>
          <w:rFonts w:ascii="Calibri" w:hAnsi="Calibri" w:cs="Calibri"/>
          <w:sz w:val="22"/>
          <w:szCs w:val="22"/>
        </w:rPr>
        <w:t xml:space="preserve"> his </w:t>
      </w:r>
      <w:r w:rsidRPr="6D0E8012">
        <w:rPr>
          <w:rFonts w:ascii="Calibri" w:hAnsi="Calibri" w:cs="Calibri"/>
          <w:color w:val="FF00FF"/>
          <w:sz w:val="22"/>
          <w:szCs w:val="22"/>
        </w:rPr>
        <w:t xml:space="preserve">findings </w:t>
      </w:r>
      <w:r w:rsidRPr="6D0E8012">
        <w:rPr>
          <w:rFonts w:ascii="Calibri" w:hAnsi="Calibri" w:cs="Calibri"/>
          <w:sz w:val="22"/>
          <w:szCs w:val="22"/>
        </w:rPr>
        <w:t>at the conference.</w:t>
      </w:r>
    </w:p>
    <w:p w14:paraId="1EE62F9E" w14:textId="77777777" w:rsidR="00B37549" w:rsidRPr="00D427CA" w:rsidRDefault="00B37549" w:rsidP="6D0E8012">
      <w:pPr>
        <w:ind w:left="1440"/>
        <w:rPr>
          <w:rFonts w:ascii="Calibri" w:hAnsi="Calibri" w:cs="Calibri"/>
          <w:sz w:val="22"/>
          <w:szCs w:val="22"/>
        </w:rPr>
      </w:pPr>
    </w:p>
    <w:p w14:paraId="0DB1F839" w14:textId="0B44B182" w:rsidR="00B37549" w:rsidRDefault="5EEF5B6B" w:rsidP="6D0E8012">
      <w:pPr>
        <w:pBdr>
          <w:top w:val="nil"/>
          <w:left w:val="nil"/>
          <w:bottom w:val="nil"/>
          <w:right w:val="nil"/>
          <w:between w:val="nil"/>
        </w:pBdr>
        <w:rPr>
          <w:rFonts w:ascii="Calibri" w:hAnsi="Calibri" w:cs="Calibri"/>
          <w:color w:val="000000" w:themeColor="text1"/>
          <w:sz w:val="22"/>
          <w:szCs w:val="22"/>
        </w:rPr>
      </w:pPr>
      <w:r w:rsidRPr="6D0E8012">
        <w:rPr>
          <w:rFonts w:ascii="Calibri" w:hAnsi="Calibri" w:cs="Calibri"/>
          <w:color w:val="000000" w:themeColor="text1"/>
          <w:sz w:val="22"/>
          <w:szCs w:val="22"/>
        </w:rPr>
        <w:t xml:space="preserve">In scientific writing, however, passive voice is more readily accepted since using it allows one to write without using personal pronouns or the names of </w:t>
      </w:r>
      <w:proofErr w:type="gramStart"/>
      <w:r w:rsidRPr="6D0E8012">
        <w:rPr>
          <w:rFonts w:ascii="Calibri" w:hAnsi="Calibri" w:cs="Calibri"/>
          <w:color w:val="000000" w:themeColor="text1"/>
          <w:sz w:val="22"/>
          <w:szCs w:val="22"/>
        </w:rPr>
        <w:t>particular researchers</w:t>
      </w:r>
      <w:proofErr w:type="gramEnd"/>
      <w:r w:rsidRPr="6D0E8012">
        <w:rPr>
          <w:rFonts w:ascii="Calibri" w:hAnsi="Calibri" w:cs="Calibri"/>
          <w:color w:val="000000" w:themeColor="text1"/>
          <w:sz w:val="22"/>
          <w:szCs w:val="22"/>
        </w:rPr>
        <w:t xml:space="preserve"> as the subjects of sentences.  </w:t>
      </w:r>
      <w:r w:rsidR="71FA8519" w:rsidRPr="6D0E8012">
        <w:rPr>
          <w:rFonts w:ascii="Calibri" w:hAnsi="Calibri" w:cs="Calibri"/>
          <w:color w:val="000000" w:themeColor="text1"/>
          <w:sz w:val="22"/>
          <w:szCs w:val="22"/>
        </w:rPr>
        <w:t xml:space="preserve">In most nonscientific writing situations, active voice is preferable to passive. </w:t>
      </w:r>
      <w:r w:rsidRPr="6D0E8012">
        <w:rPr>
          <w:rFonts w:ascii="Calibri" w:hAnsi="Calibri" w:cs="Calibri"/>
          <w:color w:val="000000" w:themeColor="text1"/>
          <w:sz w:val="22"/>
          <w:szCs w:val="22"/>
        </w:rPr>
        <w:t>Sentences in active voice are generally</w:t>
      </w:r>
      <w:r w:rsidR="2D6CE291" w:rsidRPr="6D0E8012">
        <w:rPr>
          <w:rFonts w:ascii="Calibri" w:hAnsi="Calibri" w:cs="Calibri"/>
          <w:color w:val="000000" w:themeColor="text1"/>
          <w:sz w:val="22"/>
          <w:szCs w:val="22"/>
        </w:rPr>
        <w:t xml:space="preserve"> </w:t>
      </w:r>
      <w:r w:rsidRPr="6D0E8012">
        <w:rPr>
          <w:rFonts w:ascii="Calibri" w:hAnsi="Calibri" w:cs="Calibri"/>
          <w:color w:val="000000" w:themeColor="text1"/>
          <w:sz w:val="22"/>
          <w:szCs w:val="22"/>
        </w:rPr>
        <w:t>clearer</w:t>
      </w:r>
      <w:r w:rsidR="5A1209B3" w:rsidRPr="6D0E8012">
        <w:rPr>
          <w:rFonts w:ascii="Calibri" w:hAnsi="Calibri" w:cs="Calibri"/>
          <w:color w:val="000000" w:themeColor="text1"/>
          <w:sz w:val="22"/>
          <w:szCs w:val="22"/>
        </w:rPr>
        <w:t>, more direct, and more concise</w:t>
      </w:r>
      <w:r w:rsidRPr="6D0E8012">
        <w:rPr>
          <w:rFonts w:ascii="Calibri" w:hAnsi="Calibri" w:cs="Calibri"/>
          <w:color w:val="000000" w:themeColor="text1"/>
          <w:sz w:val="22"/>
          <w:szCs w:val="22"/>
        </w:rPr>
        <w:t xml:space="preserve"> than those in passive voice. </w:t>
      </w:r>
    </w:p>
    <w:p w14:paraId="0F7F6DD8" w14:textId="77777777" w:rsidR="00852F05" w:rsidRPr="00D427CA" w:rsidRDefault="5EEF5B6B" w:rsidP="6D0E8012">
      <w:pPr>
        <w:numPr>
          <w:ilvl w:val="0"/>
          <w:numId w:val="25"/>
        </w:numPr>
        <w:rPr>
          <w:rFonts w:ascii="Calibri" w:hAnsi="Calibri" w:cs="Calibri"/>
          <w:sz w:val="22"/>
          <w:szCs w:val="22"/>
        </w:rPr>
      </w:pPr>
      <w:r w:rsidRPr="6D0E8012">
        <w:rPr>
          <w:rFonts w:ascii="Calibri" w:hAnsi="Calibri" w:cs="Calibri"/>
          <w:sz w:val="22"/>
          <w:szCs w:val="22"/>
        </w:rPr>
        <w:t xml:space="preserve">An account </w:t>
      </w:r>
      <w:r w:rsidRPr="6D0E8012">
        <w:rPr>
          <w:rStyle w:val="IntenseEmphasis"/>
          <w:rFonts w:ascii="Calibri" w:hAnsi="Calibri" w:cs="Calibri"/>
          <w:color w:val="0000FF"/>
          <w:sz w:val="22"/>
          <w:szCs w:val="22"/>
        </w:rPr>
        <w:t>was opened</w:t>
      </w:r>
      <w:sdt>
        <w:sdtPr>
          <w:rPr>
            <w:rFonts w:ascii="Calibri" w:hAnsi="Calibri" w:cs="Calibri"/>
            <w:sz w:val="22"/>
            <w:szCs w:val="22"/>
          </w:rPr>
          <w:tag w:val="goog_rdk_11"/>
          <w:id w:val="412437026"/>
        </w:sdtPr>
        <w:sdtContent>
          <w:r w:rsidRPr="6D0E8012">
            <w:rPr>
              <w:rFonts w:ascii="Calibri" w:hAnsi="Calibri" w:cs="Calibri"/>
              <w:sz w:val="22"/>
              <w:szCs w:val="22"/>
            </w:rPr>
            <w:t xml:space="preserve"> by Mrs. Simms. → Mrs. Simms </w:t>
          </w:r>
        </w:sdtContent>
      </w:sdt>
      <w:r w:rsidRPr="6D0E8012">
        <w:rPr>
          <w:rStyle w:val="IntenseEmphasis"/>
          <w:rFonts w:ascii="Calibri" w:hAnsi="Calibri" w:cs="Calibri"/>
          <w:color w:val="C00000"/>
          <w:sz w:val="22"/>
          <w:szCs w:val="22"/>
        </w:rPr>
        <w:t>opened</w:t>
      </w:r>
      <w:r w:rsidRPr="6D0E8012">
        <w:rPr>
          <w:rFonts w:ascii="Calibri" w:hAnsi="Calibri" w:cs="Calibri"/>
          <w:color w:val="C00000"/>
          <w:sz w:val="22"/>
          <w:szCs w:val="22"/>
        </w:rPr>
        <w:t xml:space="preserve"> </w:t>
      </w:r>
      <w:r w:rsidRPr="6D0E8012">
        <w:rPr>
          <w:rFonts w:ascii="Calibri" w:hAnsi="Calibri" w:cs="Calibri"/>
          <w:sz w:val="22"/>
          <w:szCs w:val="22"/>
        </w:rPr>
        <w:t>an account.</w:t>
      </w:r>
    </w:p>
    <w:p w14:paraId="7D416631" w14:textId="0E3EF6D9" w:rsidR="00203464" w:rsidRPr="00D427CA" w:rsidRDefault="5EEF5B6B" w:rsidP="6D0E8012">
      <w:pPr>
        <w:numPr>
          <w:ilvl w:val="0"/>
          <w:numId w:val="25"/>
        </w:numPr>
        <w:pBdr>
          <w:top w:val="nil"/>
          <w:left w:val="nil"/>
          <w:bottom w:val="nil"/>
          <w:right w:val="nil"/>
          <w:between w:val="nil"/>
        </w:pBdr>
        <w:rPr>
          <w:rFonts w:ascii="Calibri" w:hAnsi="Calibri" w:cs="Calibri"/>
          <w:color w:val="000000" w:themeColor="text1"/>
          <w:sz w:val="22"/>
          <w:szCs w:val="22"/>
        </w:rPr>
      </w:pPr>
      <w:r w:rsidRPr="6D0E8012">
        <w:rPr>
          <w:rFonts w:ascii="Calibri" w:hAnsi="Calibri" w:cs="Calibri"/>
          <w:color w:val="000000" w:themeColor="text1"/>
          <w:sz w:val="22"/>
          <w:szCs w:val="22"/>
        </w:rPr>
        <w:t xml:space="preserve">Your figures </w:t>
      </w:r>
      <w:r w:rsidRPr="6D0E8012">
        <w:rPr>
          <w:rStyle w:val="IntenseEmphasis"/>
          <w:rFonts w:ascii="Calibri" w:hAnsi="Calibri" w:cs="Calibri"/>
          <w:color w:val="0000FF"/>
          <w:sz w:val="22"/>
          <w:szCs w:val="22"/>
        </w:rPr>
        <w:t>were checked</w:t>
      </w:r>
      <w:sdt>
        <w:sdtPr>
          <w:rPr>
            <w:rFonts w:ascii="Calibri" w:hAnsi="Calibri" w:cs="Calibri"/>
            <w:color w:val="000000" w:themeColor="text1"/>
            <w:sz w:val="22"/>
            <w:szCs w:val="22"/>
          </w:rPr>
          <w:tag w:val="goog_rdk_12"/>
          <w:id w:val="1121646209"/>
        </w:sdtPr>
        <w:sdtContent>
          <w:r w:rsidRPr="6D0E8012">
            <w:rPr>
              <w:rFonts w:ascii="Calibri" w:hAnsi="Calibri" w:cs="Calibri"/>
              <w:color w:val="000000" w:themeColor="text1"/>
              <w:sz w:val="22"/>
              <w:szCs w:val="22"/>
            </w:rPr>
            <w:t xml:space="preserve"> by the research department. → The research department </w:t>
          </w:r>
        </w:sdtContent>
      </w:sdt>
      <w:r w:rsidRPr="6D0E8012">
        <w:rPr>
          <w:rStyle w:val="IntenseEmphasis"/>
          <w:rFonts w:ascii="Calibri" w:hAnsi="Calibri" w:cs="Calibri"/>
          <w:color w:val="C00000"/>
          <w:sz w:val="22"/>
          <w:szCs w:val="22"/>
        </w:rPr>
        <w:t>checked</w:t>
      </w:r>
      <w:r w:rsidRPr="6D0E8012">
        <w:rPr>
          <w:rFonts w:ascii="Calibri" w:hAnsi="Calibri" w:cs="Calibri"/>
          <w:color w:val="C00000"/>
          <w:sz w:val="22"/>
          <w:szCs w:val="22"/>
        </w:rPr>
        <w:t xml:space="preserve"> </w:t>
      </w:r>
      <w:r w:rsidRPr="6D0E8012">
        <w:rPr>
          <w:rFonts w:ascii="Calibri" w:hAnsi="Calibri" w:cs="Calibri"/>
          <w:color w:val="000000" w:themeColor="text1"/>
          <w:sz w:val="22"/>
          <w:szCs w:val="22"/>
        </w:rPr>
        <w:t>your figures.</w:t>
      </w:r>
    </w:p>
    <w:p w14:paraId="47E1A1D0" w14:textId="77777777" w:rsidR="00CE71BF" w:rsidRPr="00CE71BF" w:rsidRDefault="5EEF5B6B" w:rsidP="6D0E8012">
      <w:pPr>
        <w:pStyle w:val="Subheading"/>
        <w:spacing w:before="100" w:afterAutospacing="0"/>
        <w:rPr>
          <w:rFonts w:ascii="Calibri" w:hAnsi="Calibri" w:cs="Calibri"/>
        </w:rPr>
      </w:pPr>
      <w:r w:rsidRPr="6D0E8012">
        <w:rPr>
          <w:rFonts w:ascii="Calibri" w:hAnsi="Calibri" w:cs="Calibri"/>
        </w:rPr>
        <w:t>6. Avoid starting a sentence in active voice and then shifting to passive.</w:t>
      </w:r>
    </w:p>
    <w:p w14:paraId="325AD3FB" w14:textId="77777777" w:rsidR="00852F05" w:rsidRPr="00155AC5" w:rsidRDefault="5CA0474D" w:rsidP="6D0E8012">
      <w:pPr>
        <w:numPr>
          <w:ilvl w:val="0"/>
          <w:numId w:val="21"/>
        </w:numPr>
        <w:rPr>
          <w:rFonts w:ascii="Calibri" w:eastAsia="Arial" w:hAnsi="Calibri" w:cs="Calibri"/>
          <w:sz w:val="22"/>
          <w:szCs w:val="22"/>
        </w:rPr>
      </w:pPr>
      <w:r w:rsidRPr="6D0E8012">
        <w:rPr>
          <w:rStyle w:val="IntenseEmphasis"/>
          <w:rFonts w:ascii="Calibri" w:hAnsi="Calibri" w:cs="Calibri"/>
          <w:color w:val="0000FF"/>
          <w:sz w:val="22"/>
          <w:szCs w:val="22"/>
        </w:rPr>
        <w:t>Many customers</w:t>
      </w:r>
      <w:r w:rsidRPr="6D0E8012">
        <w:rPr>
          <w:rFonts w:ascii="Calibri" w:hAnsi="Calibri" w:cs="Calibri"/>
          <w:color w:val="0000FF"/>
          <w:sz w:val="22"/>
          <w:szCs w:val="22"/>
        </w:rPr>
        <w:t xml:space="preserve"> </w:t>
      </w:r>
      <w:r w:rsidRPr="6D0E8012">
        <w:rPr>
          <w:rFonts w:ascii="Calibri" w:hAnsi="Calibri" w:cs="Calibri"/>
          <w:sz w:val="22"/>
          <w:szCs w:val="22"/>
        </w:rPr>
        <w:t xml:space="preserve">in the restaurant </w:t>
      </w:r>
      <w:r w:rsidRPr="6D0E8012">
        <w:rPr>
          <w:rFonts w:ascii="Calibri" w:hAnsi="Calibri" w:cs="Calibri"/>
          <w:i/>
          <w:iCs/>
          <w:sz w:val="22"/>
          <w:szCs w:val="22"/>
        </w:rPr>
        <w:t>found</w:t>
      </w:r>
      <w:r w:rsidRPr="6D0E8012">
        <w:rPr>
          <w:rFonts w:ascii="Calibri" w:hAnsi="Calibri" w:cs="Calibri"/>
          <w:sz w:val="22"/>
          <w:szCs w:val="22"/>
        </w:rPr>
        <w:t xml:space="preserve"> </w:t>
      </w:r>
      <w:r w:rsidRPr="6D0E8012">
        <w:rPr>
          <w:rStyle w:val="IntenseEmphasis"/>
          <w:rFonts w:ascii="Calibri" w:hAnsi="Calibri" w:cs="Calibri"/>
          <w:color w:val="CC00FF"/>
          <w:sz w:val="22"/>
          <w:szCs w:val="22"/>
        </w:rPr>
        <w:t>the coffee</w:t>
      </w:r>
      <w:r w:rsidRPr="6D0E8012">
        <w:rPr>
          <w:rFonts w:ascii="Calibri" w:hAnsi="Calibri" w:cs="Calibri"/>
          <w:color w:val="CC00FF"/>
          <w:sz w:val="22"/>
          <w:szCs w:val="22"/>
        </w:rPr>
        <w:t xml:space="preserve"> </w:t>
      </w:r>
      <w:r w:rsidRPr="6D0E8012">
        <w:rPr>
          <w:rFonts w:ascii="Calibri" w:hAnsi="Calibri" w:cs="Calibri"/>
          <w:sz w:val="22"/>
          <w:szCs w:val="22"/>
        </w:rPr>
        <w:t xml:space="preserve">too bitter to drink, but </w:t>
      </w:r>
      <w:r w:rsidRPr="6D0E8012">
        <w:rPr>
          <w:rStyle w:val="IntenseEmphasis"/>
          <w:rFonts w:ascii="Calibri" w:hAnsi="Calibri" w:cs="Calibri"/>
          <w:color w:val="0000FF"/>
          <w:sz w:val="22"/>
          <w:szCs w:val="22"/>
        </w:rPr>
        <w:t>it</w:t>
      </w:r>
      <w:r w:rsidRPr="6D0E8012">
        <w:rPr>
          <w:rFonts w:ascii="Calibri" w:hAnsi="Calibri" w:cs="Calibri"/>
          <w:sz w:val="22"/>
          <w:szCs w:val="22"/>
        </w:rPr>
        <w:t xml:space="preserve"> </w:t>
      </w:r>
      <w:r w:rsidRPr="6D0E8012">
        <w:rPr>
          <w:rFonts w:ascii="Calibri" w:hAnsi="Calibri" w:cs="Calibri"/>
          <w:i/>
          <w:iCs/>
          <w:sz w:val="22"/>
          <w:szCs w:val="22"/>
        </w:rPr>
        <w:t>was</w:t>
      </w:r>
      <w:r w:rsidRPr="6D0E8012">
        <w:rPr>
          <w:rFonts w:ascii="Calibri" w:hAnsi="Calibri" w:cs="Calibri"/>
          <w:sz w:val="22"/>
          <w:szCs w:val="22"/>
        </w:rPr>
        <w:t xml:space="preserve"> still </w:t>
      </w:r>
      <w:r w:rsidRPr="6D0E8012">
        <w:rPr>
          <w:rFonts w:ascii="Calibri" w:hAnsi="Calibri" w:cs="Calibri"/>
          <w:i/>
          <w:iCs/>
          <w:sz w:val="22"/>
          <w:szCs w:val="22"/>
        </w:rPr>
        <w:t>ordered</w:t>
      </w:r>
      <w:r w:rsidRPr="6D0E8012">
        <w:rPr>
          <w:rFonts w:ascii="Calibri" w:hAnsi="Calibri" w:cs="Calibri"/>
          <w:sz w:val="22"/>
          <w:szCs w:val="22"/>
        </w:rPr>
        <w:t xml:space="preserve"> frequently. </w:t>
      </w:r>
      <w:sdt>
        <w:sdtPr>
          <w:rPr>
            <w:rFonts w:ascii="Calibri" w:hAnsi="Calibri" w:cs="Calibri"/>
            <w:sz w:val="22"/>
            <w:szCs w:val="22"/>
          </w:rPr>
          <w:tag w:val="goog_rdk_13"/>
          <w:id w:val="780694871"/>
        </w:sdtPr>
        <w:sdtContent>
          <w:r w:rsidRPr="6D0E8012">
            <w:rPr>
              <w:rFonts w:ascii="Calibri" w:eastAsia="Cardo" w:hAnsi="Calibri" w:cs="Calibri"/>
              <w:b/>
              <w:bCs/>
              <w:sz w:val="22"/>
              <w:szCs w:val="22"/>
            </w:rPr>
            <w:t>→</w:t>
          </w:r>
        </w:sdtContent>
      </w:sdt>
      <w:r w:rsidRPr="6D0E8012">
        <w:rPr>
          <w:rStyle w:val="IntenseEmphasis"/>
          <w:rFonts w:ascii="Calibri" w:hAnsi="Calibri" w:cs="Calibri"/>
          <w:color w:val="0000FF"/>
          <w:sz w:val="22"/>
          <w:szCs w:val="22"/>
        </w:rPr>
        <w:t>Many customers</w:t>
      </w:r>
      <w:r w:rsidRPr="6D0E8012">
        <w:rPr>
          <w:rFonts w:ascii="Calibri" w:hAnsi="Calibri" w:cs="Calibri"/>
          <w:color w:val="0000FF"/>
          <w:sz w:val="22"/>
          <w:szCs w:val="22"/>
        </w:rPr>
        <w:t xml:space="preserve"> </w:t>
      </w:r>
      <w:r w:rsidRPr="6D0E8012">
        <w:rPr>
          <w:rFonts w:ascii="Calibri" w:hAnsi="Calibri" w:cs="Calibri"/>
          <w:sz w:val="22"/>
          <w:szCs w:val="22"/>
        </w:rPr>
        <w:t xml:space="preserve">in the restaurant </w:t>
      </w:r>
      <w:r w:rsidRPr="6D0E8012">
        <w:rPr>
          <w:rFonts w:ascii="Calibri" w:hAnsi="Calibri" w:cs="Calibri"/>
          <w:i/>
          <w:iCs/>
          <w:sz w:val="22"/>
          <w:szCs w:val="22"/>
        </w:rPr>
        <w:t>found</w:t>
      </w:r>
      <w:r w:rsidRPr="6D0E8012">
        <w:rPr>
          <w:rFonts w:ascii="Calibri" w:hAnsi="Calibri" w:cs="Calibri"/>
          <w:sz w:val="22"/>
          <w:szCs w:val="22"/>
        </w:rPr>
        <w:t xml:space="preserve"> </w:t>
      </w:r>
      <w:r w:rsidRPr="6D0E8012">
        <w:rPr>
          <w:rStyle w:val="IntenseEmphasis"/>
          <w:rFonts w:ascii="Calibri" w:hAnsi="Calibri" w:cs="Calibri"/>
          <w:color w:val="CC00FF"/>
          <w:sz w:val="22"/>
          <w:szCs w:val="22"/>
        </w:rPr>
        <w:t>the coffee</w:t>
      </w:r>
      <w:r w:rsidRPr="6D0E8012">
        <w:rPr>
          <w:rFonts w:ascii="Calibri" w:hAnsi="Calibri" w:cs="Calibri"/>
          <w:color w:val="CC00FF"/>
          <w:sz w:val="22"/>
          <w:szCs w:val="22"/>
        </w:rPr>
        <w:t xml:space="preserve"> </w:t>
      </w:r>
      <w:r w:rsidRPr="6D0E8012">
        <w:rPr>
          <w:rFonts w:ascii="Calibri" w:hAnsi="Calibri" w:cs="Calibri"/>
          <w:sz w:val="22"/>
          <w:szCs w:val="22"/>
        </w:rPr>
        <w:t xml:space="preserve">too bitter to drink, but </w:t>
      </w:r>
      <w:r w:rsidRPr="6D0E8012">
        <w:rPr>
          <w:rStyle w:val="IntenseEmphasis"/>
          <w:rFonts w:ascii="Calibri" w:hAnsi="Calibri" w:cs="Calibri"/>
          <w:color w:val="0000FF"/>
          <w:sz w:val="22"/>
          <w:szCs w:val="22"/>
        </w:rPr>
        <w:t>they</w:t>
      </w:r>
      <w:r w:rsidRPr="6D0E8012">
        <w:rPr>
          <w:rFonts w:ascii="Calibri" w:hAnsi="Calibri" w:cs="Calibri"/>
          <w:sz w:val="22"/>
          <w:szCs w:val="22"/>
        </w:rPr>
        <w:t xml:space="preserve"> still </w:t>
      </w:r>
      <w:r w:rsidRPr="6D0E8012">
        <w:rPr>
          <w:rFonts w:ascii="Calibri" w:hAnsi="Calibri" w:cs="Calibri"/>
          <w:i/>
          <w:iCs/>
          <w:sz w:val="22"/>
          <w:szCs w:val="22"/>
        </w:rPr>
        <w:t>ordered</w:t>
      </w:r>
      <w:r w:rsidRPr="6D0E8012">
        <w:rPr>
          <w:rFonts w:ascii="Calibri" w:hAnsi="Calibri" w:cs="Calibri"/>
          <w:sz w:val="22"/>
          <w:szCs w:val="22"/>
        </w:rPr>
        <w:t xml:space="preserve"> </w:t>
      </w:r>
      <w:r w:rsidRPr="6D0E8012">
        <w:rPr>
          <w:rStyle w:val="IntenseEmphasis"/>
          <w:rFonts w:ascii="Calibri" w:hAnsi="Calibri" w:cs="Calibri"/>
          <w:color w:val="CC00FF"/>
          <w:sz w:val="22"/>
          <w:szCs w:val="22"/>
        </w:rPr>
        <w:t>it</w:t>
      </w:r>
      <w:r w:rsidRPr="6D0E8012">
        <w:rPr>
          <w:rFonts w:ascii="Calibri" w:hAnsi="Calibri" w:cs="Calibri"/>
          <w:sz w:val="22"/>
          <w:szCs w:val="22"/>
        </w:rPr>
        <w:t xml:space="preserve"> frequently.</w:t>
      </w:r>
    </w:p>
    <w:p w14:paraId="377A6102" w14:textId="11FE5112" w:rsidR="233DD8E4" w:rsidRPr="00155AC5" w:rsidRDefault="5EEF5B6B" w:rsidP="6D0E8012">
      <w:pPr>
        <w:numPr>
          <w:ilvl w:val="0"/>
          <w:numId w:val="21"/>
        </w:numPr>
        <w:rPr>
          <w:rFonts w:ascii="Calibri" w:eastAsia="Arial" w:hAnsi="Calibri" w:cs="Calibri"/>
          <w:sz w:val="22"/>
          <w:szCs w:val="22"/>
        </w:rPr>
      </w:pPr>
      <w:r w:rsidRPr="6D0E8012">
        <w:rPr>
          <w:rStyle w:val="IntenseEmphasis"/>
          <w:rFonts w:ascii="Calibri" w:hAnsi="Calibri" w:cs="Calibri"/>
          <w:color w:val="0000FF"/>
          <w:sz w:val="22"/>
          <w:szCs w:val="22"/>
        </w:rPr>
        <w:t>He</w:t>
      </w:r>
      <w:r w:rsidRPr="6D0E8012">
        <w:rPr>
          <w:rFonts w:ascii="Calibri" w:hAnsi="Calibri" w:cs="Calibri"/>
          <w:sz w:val="22"/>
          <w:szCs w:val="22"/>
        </w:rPr>
        <w:t xml:space="preserve"> </w:t>
      </w:r>
      <w:r w:rsidRPr="6D0E8012">
        <w:rPr>
          <w:rFonts w:ascii="Calibri" w:hAnsi="Calibri" w:cs="Calibri"/>
          <w:i/>
          <w:iCs/>
          <w:sz w:val="22"/>
          <w:szCs w:val="22"/>
        </w:rPr>
        <w:t>tried</w:t>
      </w:r>
      <w:r w:rsidRPr="6D0E8012">
        <w:rPr>
          <w:rFonts w:ascii="Calibri" w:hAnsi="Calibri" w:cs="Calibri"/>
          <w:sz w:val="22"/>
          <w:szCs w:val="22"/>
        </w:rPr>
        <w:t xml:space="preserve"> to act cool when he slipped in the puddle, but </w:t>
      </w:r>
      <w:r w:rsidRPr="6D0E8012">
        <w:rPr>
          <w:rStyle w:val="IntenseEmphasis"/>
          <w:rFonts w:ascii="Calibri" w:hAnsi="Calibri" w:cs="Calibri"/>
          <w:color w:val="0000FF"/>
          <w:sz w:val="22"/>
          <w:szCs w:val="22"/>
        </w:rPr>
        <w:t>he</w:t>
      </w:r>
      <w:r w:rsidRPr="6D0E8012">
        <w:rPr>
          <w:rFonts w:ascii="Calibri" w:hAnsi="Calibri" w:cs="Calibri"/>
          <w:sz w:val="22"/>
          <w:szCs w:val="22"/>
        </w:rPr>
        <w:t xml:space="preserve"> </w:t>
      </w:r>
      <w:r w:rsidRPr="6D0E8012">
        <w:rPr>
          <w:rFonts w:ascii="Calibri" w:hAnsi="Calibri" w:cs="Calibri"/>
          <w:i/>
          <w:iCs/>
          <w:sz w:val="22"/>
          <w:szCs w:val="22"/>
        </w:rPr>
        <w:t>was</w:t>
      </w:r>
      <w:r w:rsidRPr="6D0E8012">
        <w:rPr>
          <w:rFonts w:ascii="Calibri" w:hAnsi="Calibri" w:cs="Calibri"/>
          <w:sz w:val="22"/>
          <w:szCs w:val="22"/>
        </w:rPr>
        <w:t xml:space="preserve"> still </w:t>
      </w:r>
      <w:r w:rsidRPr="6D0E8012">
        <w:rPr>
          <w:rFonts w:ascii="Calibri" w:hAnsi="Calibri" w:cs="Calibri"/>
          <w:i/>
          <w:iCs/>
          <w:sz w:val="22"/>
          <w:szCs w:val="22"/>
        </w:rPr>
        <w:t>laughed at</w:t>
      </w:r>
      <w:r w:rsidRPr="6D0E8012">
        <w:rPr>
          <w:rFonts w:ascii="Calibri" w:hAnsi="Calibri" w:cs="Calibri"/>
          <w:sz w:val="22"/>
          <w:szCs w:val="22"/>
        </w:rPr>
        <w:t xml:space="preserve"> by </w:t>
      </w:r>
      <w:r w:rsidRPr="6D0E8012">
        <w:rPr>
          <w:rStyle w:val="IntenseEmphasis"/>
          <w:rFonts w:ascii="Calibri" w:hAnsi="Calibri" w:cs="Calibri"/>
          <w:color w:val="CC00FF"/>
          <w:sz w:val="22"/>
          <w:szCs w:val="22"/>
        </w:rPr>
        <w:t>the other</w:t>
      </w:r>
      <w:r w:rsidRPr="6D0E8012">
        <w:rPr>
          <w:rFonts w:ascii="Calibri" w:hAnsi="Calibri" w:cs="Calibri"/>
          <w:color w:val="CC00FF"/>
          <w:sz w:val="22"/>
          <w:szCs w:val="22"/>
        </w:rPr>
        <w:t xml:space="preserve"> </w:t>
      </w:r>
      <w:r w:rsidRPr="6D0E8012">
        <w:rPr>
          <w:rStyle w:val="IntenseEmphasis"/>
          <w:rFonts w:ascii="Calibri" w:hAnsi="Calibri" w:cs="Calibri"/>
          <w:color w:val="CC00FF"/>
          <w:sz w:val="22"/>
          <w:szCs w:val="22"/>
        </w:rPr>
        <w:t>students</w:t>
      </w:r>
      <w:r w:rsidRPr="6D0E8012">
        <w:rPr>
          <w:rFonts w:ascii="Calibri" w:hAnsi="Calibri" w:cs="Calibri"/>
          <w:sz w:val="22"/>
          <w:szCs w:val="22"/>
        </w:rPr>
        <w:t xml:space="preserve">. </w:t>
      </w:r>
      <w:sdt>
        <w:sdtPr>
          <w:rPr>
            <w:rFonts w:ascii="Calibri" w:hAnsi="Calibri" w:cs="Calibri"/>
            <w:sz w:val="22"/>
            <w:szCs w:val="22"/>
          </w:rPr>
          <w:tag w:val="goog_rdk_14"/>
          <w:id w:val="-461493546"/>
        </w:sdtPr>
        <w:sdtContent>
          <w:r w:rsidRPr="6D0E8012">
            <w:rPr>
              <w:rFonts w:ascii="Calibri" w:eastAsia="Cardo" w:hAnsi="Calibri" w:cs="Calibri"/>
              <w:b/>
              <w:bCs/>
              <w:sz w:val="22"/>
              <w:szCs w:val="22"/>
            </w:rPr>
            <w:t xml:space="preserve">→ </w:t>
          </w:r>
        </w:sdtContent>
      </w:sdt>
      <w:r w:rsidRPr="6D0E8012">
        <w:rPr>
          <w:rStyle w:val="IntenseEmphasis"/>
          <w:rFonts w:ascii="Calibri" w:hAnsi="Calibri" w:cs="Calibri"/>
          <w:color w:val="0000FF"/>
          <w:sz w:val="22"/>
          <w:szCs w:val="22"/>
        </w:rPr>
        <w:t>He</w:t>
      </w:r>
      <w:r w:rsidRPr="6D0E8012">
        <w:rPr>
          <w:rFonts w:ascii="Calibri" w:hAnsi="Calibri" w:cs="Calibri"/>
          <w:sz w:val="22"/>
          <w:szCs w:val="22"/>
        </w:rPr>
        <w:t xml:space="preserve"> </w:t>
      </w:r>
      <w:r w:rsidRPr="6D0E8012">
        <w:rPr>
          <w:rFonts w:ascii="Calibri" w:hAnsi="Calibri" w:cs="Calibri"/>
          <w:i/>
          <w:iCs/>
          <w:sz w:val="22"/>
          <w:szCs w:val="22"/>
        </w:rPr>
        <w:t>tried</w:t>
      </w:r>
      <w:r w:rsidRPr="6D0E8012">
        <w:rPr>
          <w:rFonts w:ascii="Calibri" w:hAnsi="Calibri" w:cs="Calibri"/>
          <w:sz w:val="22"/>
          <w:szCs w:val="22"/>
        </w:rPr>
        <w:t xml:space="preserve"> to act cool when he slipped in the puddle, but </w:t>
      </w:r>
      <w:r w:rsidRPr="6D0E8012">
        <w:rPr>
          <w:rStyle w:val="IntenseEmphasis"/>
          <w:rFonts w:ascii="Calibri" w:hAnsi="Calibri" w:cs="Calibri"/>
          <w:color w:val="0000FF"/>
          <w:sz w:val="22"/>
          <w:szCs w:val="22"/>
        </w:rPr>
        <w:t>the other students</w:t>
      </w:r>
      <w:r w:rsidRPr="6D0E8012">
        <w:rPr>
          <w:rFonts w:ascii="Calibri" w:hAnsi="Calibri" w:cs="Calibri"/>
          <w:color w:val="0000FF"/>
          <w:sz w:val="22"/>
          <w:szCs w:val="22"/>
        </w:rPr>
        <w:t xml:space="preserve"> </w:t>
      </w:r>
      <w:r w:rsidRPr="6D0E8012">
        <w:rPr>
          <w:rFonts w:ascii="Calibri" w:hAnsi="Calibri" w:cs="Calibri"/>
          <w:sz w:val="22"/>
          <w:szCs w:val="22"/>
        </w:rPr>
        <w:t xml:space="preserve">still </w:t>
      </w:r>
      <w:r w:rsidRPr="6D0E8012">
        <w:rPr>
          <w:rFonts w:ascii="Calibri" w:hAnsi="Calibri" w:cs="Calibri"/>
          <w:i/>
          <w:iCs/>
          <w:sz w:val="22"/>
          <w:szCs w:val="22"/>
        </w:rPr>
        <w:t>laughed at</w:t>
      </w:r>
      <w:r w:rsidRPr="6D0E8012">
        <w:rPr>
          <w:rFonts w:ascii="Calibri" w:hAnsi="Calibri" w:cs="Calibri"/>
          <w:sz w:val="22"/>
          <w:szCs w:val="22"/>
        </w:rPr>
        <w:t xml:space="preserve"> </w:t>
      </w:r>
      <w:r w:rsidRPr="6D0E8012">
        <w:rPr>
          <w:rStyle w:val="IntenseEmphasis"/>
          <w:rFonts w:ascii="Calibri" w:hAnsi="Calibri" w:cs="Calibri"/>
          <w:color w:val="CC00FF"/>
          <w:sz w:val="22"/>
          <w:szCs w:val="22"/>
        </w:rPr>
        <w:t>him</w:t>
      </w:r>
      <w:r w:rsidRPr="6D0E8012">
        <w:rPr>
          <w:rFonts w:ascii="Calibri" w:hAnsi="Calibri" w:cs="Calibri"/>
          <w:sz w:val="22"/>
          <w:szCs w:val="22"/>
        </w:rPr>
        <w:t>.</w:t>
      </w:r>
    </w:p>
    <w:p w14:paraId="294153D6" w14:textId="02B1223C" w:rsidR="00852F05" w:rsidRPr="00155AC5" w:rsidRDefault="5EEF5B6B" w:rsidP="6D0E8012">
      <w:pPr>
        <w:pStyle w:val="Subheading"/>
        <w:spacing w:afterAutospacing="0"/>
        <w:rPr>
          <w:rFonts w:ascii="Calibri" w:eastAsia="Arial" w:hAnsi="Calibri" w:cs="Calibri"/>
          <w:color w:val="000000" w:themeColor="text1"/>
          <w:sz w:val="22"/>
          <w:szCs w:val="22"/>
        </w:rPr>
      </w:pPr>
      <w:r w:rsidRPr="6D0E8012">
        <w:rPr>
          <w:rFonts w:ascii="Calibri" w:hAnsi="Calibri" w:cs="Calibri"/>
        </w:rPr>
        <w:t xml:space="preserve">7. Avoid </w:t>
      </w:r>
      <w:hyperlink r:id="rId12">
        <w:r w:rsidRPr="6D0E8012">
          <w:rPr>
            <w:rFonts w:ascii="Calibri" w:hAnsi="Calibri" w:cs="Calibri"/>
          </w:rPr>
          <w:t>dangling modifiers</w:t>
        </w:r>
      </w:hyperlink>
      <w:r w:rsidRPr="6D0E8012">
        <w:rPr>
          <w:rFonts w:ascii="Calibri" w:hAnsi="Calibri" w:cs="Calibri"/>
        </w:rPr>
        <w:t xml:space="preserve"> caused </w:t>
      </w:r>
      <w:proofErr w:type="gramStart"/>
      <w:r w:rsidRPr="6D0E8012">
        <w:rPr>
          <w:rFonts w:ascii="Calibri" w:hAnsi="Calibri" w:cs="Calibri"/>
        </w:rPr>
        <w:t>by the use of</w:t>
      </w:r>
      <w:proofErr w:type="gramEnd"/>
      <w:r w:rsidRPr="6D0E8012">
        <w:rPr>
          <w:rFonts w:ascii="Calibri" w:hAnsi="Calibri" w:cs="Calibri"/>
        </w:rPr>
        <w:t xml:space="preserve"> passive voice. </w:t>
      </w:r>
    </w:p>
    <w:p w14:paraId="41EB35AB" w14:textId="362359B1" w:rsidR="00852F05" w:rsidRPr="00155AC5" w:rsidRDefault="5EEF5B6B" w:rsidP="6D0E8012">
      <w:pPr>
        <w:rPr>
          <w:rFonts w:ascii="Calibri" w:hAnsi="Calibri" w:cs="Calibri"/>
          <w:b/>
          <w:bCs/>
          <w:color w:val="000000" w:themeColor="text1"/>
          <w:sz w:val="22"/>
          <w:szCs w:val="22"/>
        </w:rPr>
      </w:pPr>
      <w:r w:rsidRPr="6D0E8012">
        <w:rPr>
          <w:rFonts w:ascii="Calibri" w:hAnsi="Calibri" w:cs="Calibri"/>
          <w:sz w:val="22"/>
          <w:szCs w:val="22"/>
        </w:rPr>
        <w:t>A dangling modifier is a word or phrase that modifies a word not clearly stated in the sentence.</w:t>
      </w:r>
    </w:p>
    <w:p w14:paraId="0EDF45AC" w14:textId="084DF32B" w:rsidR="00852F05" w:rsidRPr="00155AC5" w:rsidRDefault="5CA0474D" w:rsidP="6D0E8012">
      <w:pPr>
        <w:numPr>
          <w:ilvl w:val="0"/>
          <w:numId w:val="17"/>
        </w:numPr>
        <w:rPr>
          <w:rFonts w:ascii="Calibri" w:eastAsia="Arial" w:hAnsi="Calibri" w:cs="Calibri"/>
          <w:sz w:val="22"/>
          <w:szCs w:val="22"/>
        </w:rPr>
      </w:pPr>
      <w:r w:rsidRPr="6D0E8012">
        <w:rPr>
          <w:rFonts w:ascii="Calibri" w:hAnsi="Calibri" w:cs="Calibri"/>
          <w:sz w:val="22"/>
          <w:szCs w:val="22"/>
        </w:rPr>
        <w:t xml:space="preserve">To save time, </w:t>
      </w:r>
      <w:r w:rsidRPr="6D0E8012">
        <w:rPr>
          <w:rStyle w:val="IntenseEmphasis"/>
          <w:rFonts w:ascii="Calibri" w:hAnsi="Calibri" w:cs="Calibri"/>
          <w:color w:val="0000FF"/>
          <w:sz w:val="22"/>
          <w:szCs w:val="22"/>
        </w:rPr>
        <w:t>the paper</w:t>
      </w:r>
      <w:r w:rsidRPr="6D0E8012">
        <w:rPr>
          <w:rFonts w:ascii="Calibri" w:hAnsi="Calibri" w:cs="Calibri"/>
          <w:color w:val="0000FF"/>
          <w:sz w:val="22"/>
          <w:szCs w:val="22"/>
        </w:rPr>
        <w:t xml:space="preserve"> </w:t>
      </w:r>
      <w:r w:rsidRPr="6D0E8012">
        <w:rPr>
          <w:rFonts w:ascii="Calibri" w:hAnsi="Calibri" w:cs="Calibri"/>
          <w:i/>
          <w:iCs/>
          <w:sz w:val="22"/>
          <w:szCs w:val="22"/>
        </w:rPr>
        <w:t>was written</w:t>
      </w:r>
      <w:r w:rsidRPr="6D0E8012">
        <w:rPr>
          <w:rFonts w:ascii="Calibri" w:hAnsi="Calibri" w:cs="Calibri"/>
          <w:sz w:val="22"/>
          <w:szCs w:val="22"/>
        </w:rPr>
        <w:t xml:space="preserve"> on a computer. (Who was saving time? The paper?) </w:t>
      </w:r>
      <w:sdt>
        <w:sdtPr>
          <w:rPr>
            <w:rFonts w:ascii="Calibri" w:hAnsi="Calibri" w:cs="Calibri"/>
            <w:sz w:val="22"/>
            <w:szCs w:val="22"/>
          </w:rPr>
          <w:tag w:val="goog_rdk_15"/>
          <w:id w:val="-1467509238"/>
        </w:sdtPr>
        <w:sdtContent>
          <w:r w:rsidRPr="6D0E8012">
            <w:rPr>
              <w:rFonts w:ascii="Calibri" w:eastAsia="Cardo" w:hAnsi="Calibri" w:cs="Calibri"/>
              <w:b/>
              <w:bCs/>
              <w:sz w:val="22"/>
              <w:szCs w:val="22"/>
            </w:rPr>
            <w:t xml:space="preserve">→ </w:t>
          </w:r>
        </w:sdtContent>
      </w:sdt>
      <w:r w:rsidRPr="6D0E8012">
        <w:rPr>
          <w:rFonts w:ascii="Calibri" w:hAnsi="Calibri" w:cs="Calibri"/>
          <w:sz w:val="22"/>
          <w:szCs w:val="22"/>
        </w:rPr>
        <w:t xml:space="preserve">To save time, </w:t>
      </w:r>
      <w:r w:rsidRPr="6D0E8012">
        <w:rPr>
          <w:rStyle w:val="IntenseEmphasis"/>
          <w:rFonts w:ascii="Calibri" w:hAnsi="Calibri" w:cs="Calibri"/>
          <w:color w:val="C00000"/>
          <w:sz w:val="22"/>
          <w:szCs w:val="22"/>
        </w:rPr>
        <w:t>Kristin</w:t>
      </w:r>
      <w:r w:rsidRPr="6D0E8012">
        <w:rPr>
          <w:rFonts w:ascii="Calibri" w:hAnsi="Calibri" w:cs="Calibri"/>
          <w:color w:val="C00000"/>
          <w:sz w:val="22"/>
          <w:szCs w:val="22"/>
        </w:rPr>
        <w:t xml:space="preserve"> </w:t>
      </w:r>
      <w:r w:rsidRPr="6D0E8012">
        <w:rPr>
          <w:rFonts w:ascii="Calibri" w:hAnsi="Calibri" w:cs="Calibri"/>
          <w:i/>
          <w:iCs/>
          <w:sz w:val="22"/>
          <w:szCs w:val="22"/>
        </w:rPr>
        <w:t>wrote</w:t>
      </w:r>
      <w:r w:rsidRPr="6D0E8012">
        <w:rPr>
          <w:rFonts w:ascii="Calibri" w:hAnsi="Calibri" w:cs="Calibri"/>
          <w:sz w:val="22"/>
          <w:szCs w:val="22"/>
        </w:rPr>
        <w:t xml:space="preserve"> </w:t>
      </w:r>
      <w:r w:rsidR="66B01B65" w:rsidRPr="6D0E8012">
        <w:rPr>
          <w:rStyle w:val="IntenseEmphasis"/>
          <w:rFonts w:ascii="Calibri" w:hAnsi="Calibri" w:cs="Calibri"/>
          <w:color w:val="0000FF"/>
          <w:sz w:val="22"/>
          <w:szCs w:val="22"/>
        </w:rPr>
        <w:t>the paper</w:t>
      </w:r>
      <w:r w:rsidRPr="6D0E8012">
        <w:rPr>
          <w:rFonts w:ascii="Calibri" w:hAnsi="Calibri" w:cs="Calibri"/>
          <w:color w:val="CC00FF"/>
          <w:sz w:val="22"/>
          <w:szCs w:val="22"/>
        </w:rPr>
        <w:t xml:space="preserve"> </w:t>
      </w:r>
      <w:r w:rsidRPr="6D0E8012">
        <w:rPr>
          <w:rFonts w:ascii="Calibri" w:hAnsi="Calibri" w:cs="Calibri"/>
          <w:sz w:val="22"/>
          <w:szCs w:val="22"/>
        </w:rPr>
        <w:t>on a computer.</w:t>
      </w:r>
    </w:p>
    <w:p w14:paraId="53E58A25" w14:textId="41021C74" w:rsidR="233DD8E4" w:rsidRPr="00155AC5" w:rsidRDefault="5EEF5B6B" w:rsidP="6D0E8012">
      <w:pPr>
        <w:numPr>
          <w:ilvl w:val="0"/>
          <w:numId w:val="17"/>
        </w:numPr>
        <w:rPr>
          <w:rFonts w:ascii="Calibri" w:eastAsia="Arial" w:hAnsi="Calibri" w:cs="Calibri"/>
          <w:sz w:val="22"/>
          <w:szCs w:val="22"/>
        </w:rPr>
      </w:pPr>
      <w:r w:rsidRPr="6D0E8012">
        <w:rPr>
          <w:rFonts w:ascii="Calibri" w:hAnsi="Calibri" w:cs="Calibri"/>
          <w:sz w:val="22"/>
          <w:szCs w:val="22"/>
        </w:rPr>
        <w:t xml:space="preserve">Seeking to lay off workers without taking the blame, </w:t>
      </w:r>
      <w:r w:rsidRPr="6D0E8012">
        <w:rPr>
          <w:rStyle w:val="IntenseEmphasis"/>
          <w:rFonts w:ascii="Calibri" w:hAnsi="Calibri" w:cs="Calibri"/>
          <w:color w:val="0000FF"/>
          <w:sz w:val="22"/>
          <w:szCs w:val="22"/>
        </w:rPr>
        <w:t>consultants</w:t>
      </w:r>
      <w:r w:rsidRPr="6D0E8012">
        <w:rPr>
          <w:rFonts w:ascii="Calibri" w:hAnsi="Calibri" w:cs="Calibri"/>
          <w:sz w:val="22"/>
          <w:szCs w:val="22"/>
        </w:rPr>
        <w:t xml:space="preserve"> </w:t>
      </w:r>
      <w:r w:rsidRPr="6D0E8012">
        <w:rPr>
          <w:rFonts w:ascii="Calibri" w:hAnsi="Calibri" w:cs="Calibri"/>
          <w:i/>
          <w:iCs/>
          <w:sz w:val="22"/>
          <w:szCs w:val="22"/>
        </w:rPr>
        <w:t>were hired</w:t>
      </w:r>
      <w:r w:rsidRPr="6D0E8012">
        <w:rPr>
          <w:rFonts w:ascii="Calibri" w:hAnsi="Calibri" w:cs="Calibri"/>
          <w:sz w:val="22"/>
          <w:szCs w:val="22"/>
        </w:rPr>
        <w:t xml:space="preserve"> to break the bad news. (Who was seeking to lay off workers? The consultants?) </w:t>
      </w:r>
      <w:sdt>
        <w:sdtPr>
          <w:rPr>
            <w:rFonts w:ascii="Calibri" w:hAnsi="Calibri" w:cs="Calibri"/>
            <w:sz w:val="22"/>
            <w:szCs w:val="22"/>
          </w:rPr>
          <w:tag w:val="goog_rdk_16"/>
          <w:id w:val="1339418774"/>
        </w:sdtPr>
        <w:sdtContent>
          <w:r w:rsidRPr="6D0E8012">
            <w:rPr>
              <w:rFonts w:ascii="Calibri" w:eastAsia="Cardo" w:hAnsi="Calibri" w:cs="Calibri"/>
              <w:b/>
              <w:bCs/>
              <w:sz w:val="22"/>
              <w:szCs w:val="22"/>
            </w:rPr>
            <w:t xml:space="preserve">→ </w:t>
          </w:r>
        </w:sdtContent>
      </w:sdt>
      <w:r w:rsidRPr="6D0E8012">
        <w:rPr>
          <w:rFonts w:ascii="Calibri" w:hAnsi="Calibri" w:cs="Calibri"/>
          <w:sz w:val="22"/>
          <w:szCs w:val="22"/>
        </w:rPr>
        <w:t xml:space="preserve">Seeking to lay off workers without taking the blame, </w:t>
      </w:r>
      <w:r w:rsidRPr="6D0E8012">
        <w:rPr>
          <w:rStyle w:val="IntenseEmphasis"/>
          <w:rFonts w:ascii="Calibri" w:hAnsi="Calibri" w:cs="Calibri"/>
          <w:color w:val="C00000"/>
          <w:sz w:val="22"/>
          <w:szCs w:val="22"/>
        </w:rPr>
        <w:t>the CEO</w:t>
      </w:r>
      <w:r w:rsidRPr="6D0E8012">
        <w:rPr>
          <w:rFonts w:ascii="Calibri" w:hAnsi="Calibri" w:cs="Calibri"/>
          <w:color w:val="C00000"/>
          <w:sz w:val="22"/>
          <w:szCs w:val="22"/>
        </w:rPr>
        <w:t xml:space="preserve"> </w:t>
      </w:r>
      <w:r w:rsidRPr="6D0E8012">
        <w:rPr>
          <w:rFonts w:ascii="Calibri" w:hAnsi="Calibri" w:cs="Calibri"/>
          <w:i/>
          <w:iCs/>
          <w:sz w:val="22"/>
          <w:szCs w:val="22"/>
        </w:rPr>
        <w:t>hired</w:t>
      </w:r>
      <w:r w:rsidRPr="6D0E8012">
        <w:rPr>
          <w:rFonts w:ascii="Calibri" w:hAnsi="Calibri" w:cs="Calibri"/>
          <w:sz w:val="22"/>
          <w:szCs w:val="22"/>
        </w:rPr>
        <w:t xml:space="preserve"> </w:t>
      </w:r>
      <w:r w:rsidR="6A54C808" w:rsidRPr="6D0E8012">
        <w:rPr>
          <w:rFonts w:ascii="Calibri" w:eastAsia="Calibri" w:hAnsi="Calibri" w:cs="Calibri"/>
          <w:i/>
          <w:iCs/>
          <w:color w:val="0000FF"/>
          <w:sz w:val="22"/>
          <w:szCs w:val="22"/>
        </w:rPr>
        <w:t>consultants</w:t>
      </w:r>
      <w:r w:rsidR="6A54C808" w:rsidRPr="6D0E8012">
        <w:rPr>
          <w:rFonts w:ascii="Calibri" w:eastAsia="Calibri" w:hAnsi="Calibri" w:cs="Calibri"/>
          <w:sz w:val="22"/>
          <w:szCs w:val="22"/>
        </w:rPr>
        <w:t xml:space="preserve"> </w:t>
      </w:r>
      <w:r w:rsidRPr="6D0E8012">
        <w:rPr>
          <w:rFonts w:ascii="Calibri" w:hAnsi="Calibri" w:cs="Calibri"/>
          <w:sz w:val="22"/>
          <w:szCs w:val="22"/>
        </w:rPr>
        <w:t>to break the bad news.</w:t>
      </w:r>
    </w:p>
    <w:p w14:paraId="5750619F" w14:textId="68808848" w:rsidR="00852F05" w:rsidRPr="00155AC5" w:rsidRDefault="5EEF5B6B" w:rsidP="6D0E8012">
      <w:pPr>
        <w:pStyle w:val="Subheading"/>
        <w:spacing w:afterAutospacing="0"/>
        <w:rPr>
          <w:rFonts w:ascii="Calibri" w:hAnsi="Calibri" w:cs="Calibri"/>
        </w:rPr>
      </w:pPr>
      <w:r w:rsidRPr="6D0E8012">
        <w:rPr>
          <w:rFonts w:ascii="Calibri" w:hAnsi="Calibri" w:cs="Calibri"/>
        </w:rPr>
        <w:t>8. Avoid overusing noun forms of verbs</w:t>
      </w:r>
    </w:p>
    <w:p w14:paraId="792E9C1D" w14:textId="5E98C712" w:rsidR="00852F05" w:rsidRPr="00155AC5" w:rsidRDefault="22E26161" w:rsidP="6D0E8012">
      <w:pPr>
        <w:pBdr>
          <w:top w:val="nil"/>
          <w:left w:val="nil"/>
          <w:bottom w:val="nil"/>
          <w:right w:val="nil"/>
          <w:between w:val="nil"/>
        </w:pBdr>
        <w:rPr>
          <w:rFonts w:ascii="Calibri" w:hAnsi="Calibri" w:cs="Calibri"/>
          <w:sz w:val="22"/>
          <w:szCs w:val="22"/>
        </w:rPr>
      </w:pPr>
      <w:r w:rsidRPr="6D0E8012">
        <w:rPr>
          <w:rFonts w:ascii="Calibri" w:hAnsi="Calibri" w:cs="Calibri"/>
          <w:color w:val="000000" w:themeColor="text1"/>
          <w:sz w:val="22"/>
          <w:szCs w:val="22"/>
        </w:rPr>
        <w:t>When possible, u</w:t>
      </w:r>
      <w:r w:rsidR="5EEF5B6B" w:rsidRPr="6D0E8012">
        <w:rPr>
          <w:rFonts w:ascii="Calibri" w:hAnsi="Calibri" w:cs="Calibri"/>
          <w:color w:val="000000" w:themeColor="text1"/>
          <w:sz w:val="22"/>
          <w:szCs w:val="22"/>
        </w:rPr>
        <w:t xml:space="preserve">se verbs rather than noun forms known as </w:t>
      </w:r>
      <w:r w:rsidR="5EEF5B6B" w:rsidRPr="6D0E8012">
        <w:rPr>
          <w:rFonts w:ascii="Calibri" w:hAnsi="Calibri" w:cs="Calibri"/>
          <w:i/>
          <w:iCs/>
          <w:color w:val="000000" w:themeColor="text1"/>
          <w:sz w:val="22"/>
          <w:szCs w:val="22"/>
        </w:rPr>
        <w:t>nominalizations</w:t>
      </w:r>
      <w:r w:rsidR="5EEF5B6B" w:rsidRPr="6D0E8012">
        <w:rPr>
          <w:rFonts w:ascii="Calibri" w:hAnsi="Calibri" w:cs="Calibri"/>
          <w:color w:val="000000" w:themeColor="text1"/>
          <w:sz w:val="22"/>
          <w:szCs w:val="22"/>
        </w:rPr>
        <w:t xml:space="preserve">. Sentences with many nominalizations usually have forms of </w:t>
      </w:r>
      <w:r w:rsidR="5EEF5B6B" w:rsidRPr="6D0E8012">
        <w:rPr>
          <w:rFonts w:ascii="Calibri" w:hAnsi="Calibri" w:cs="Calibri"/>
          <w:i/>
          <w:iCs/>
          <w:color w:val="000000" w:themeColor="text1"/>
          <w:sz w:val="22"/>
          <w:szCs w:val="22"/>
        </w:rPr>
        <w:t>be</w:t>
      </w:r>
      <w:r w:rsidR="5EEF5B6B" w:rsidRPr="6D0E8012">
        <w:rPr>
          <w:rFonts w:ascii="Calibri" w:hAnsi="Calibri" w:cs="Calibri"/>
          <w:color w:val="000000" w:themeColor="text1"/>
          <w:sz w:val="22"/>
          <w:szCs w:val="22"/>
        </w:rPr>
        <w:t xml:space="preserve"> as the main verbs. Using the action verbs disguised in nominalizations as the main verbs—instead of forms of </w:t>
      </w:r>
      <w:r w:rsidR="5EEF5B6B" w:rsidRPr="6D0E8012">
        <w:rPr>
          <w:rFonts w:ascii="Calibri" w:hAnsi="Calibri" w:cs="Calibri"/>
          <w:i/>
          <w:iCs/>
          <w:color w:val="000000" w:themeColor="text1"/>
          <w:sz w:val="22"/>
          <w:szCs w:val="22"/>
        </w:rPr>
        <w:t>be</w:t>
      </w:r>
      <w:r w:rsidR="5EEF5B6B" w:rsidRPr="6D0E8012">
        <w:rPr>
          <w:rFonts w:ascii="Calibri" w:hAnsi="Calibri" w:cs="Calibri"/>
          <w:sz w:val="22"/>
          <w:szCs w:val="22"/>
        </w:rPr>
        <w:t>—</w:t>
      </w:r>
      <w:r w:rsidR="5EEF5B6B" w:rsidRPr="6D0E8012">
        <w:rPr>
          <w:rFonts w:ascii="Calibri" w:hAnsi="Calibri" w:cs="Calibri"/>
          <w:color w:val="000000" w:themeColor="text1"/>
          <w:sz w:val="22"/>
          <w:szCs w:val="22"/>
        </w:rPr>
        <w:t>can help to create engaging rather than dull prose.</w:t>
      </w:r>
    </w:p>
    <w:p w14:paraId="25C2DDC0" w14:textId="77777777" w:rsidR="00852F05" w:rsidRPr="00155AC5" w:rsidRDefault="00000000" w:rsidP="6D0E8012">
      <w:pPr>
        <w:numPr>
          <w:ilvl w:val="0"/>
          <w:numId w:val="28"/>
        </w:numPr>
        <w:pBdr>
          <w:top w:val="nil"/>
          <w:left w:val="nil"/>
          <w:bottom w:val="nil"/>
          <w:right w:val="nil"/>
          <w:between w:val="nil"/>
        </w:pBdr>
        <w:ind w:right="720"/>
        <w:contextualSpacing/>
        <w:rPr>
          <w:rFonts w:ascii="Calibri" w:hAnsi="Calibri" w:cs="Calibri"/>
          <w:color w:val="000000"/>
          <w:sz w:val="22"/>
          <w:szCs w:val="22"/>
        </w:rPr>
      </w:pPr>
      <w:sdt>
        <w:sdtPr>
          <w:rPr>
            <w:rFonts w:ascii="Calibri" w:hAnsi="Calibri" w:cs="Calibri"/>
            <w:color w:val="000000" w:themeColor="text1"/>
            <w:sz w:val="22"/>
            <w:szCs w:val="22"/>
          </w:rPr>
          <w:tag w:val="goog_rdk_17"/>
          <w:id w:val="671690765"/>
        </w:sdtPr>
        <w:sdtContent>
          <w:r w:rsidR="5EEF5B6B" w:rsidRPr="6D0E8012">
            <w:rPr>
              <w:rFonts w:ascii="Calibri" w:hAnsi="Calibri" w:cs="Calibri"/>
              <w:color w:val="000000" w:themeColor="text1"/>
              <w:sz w:val="22"/>
              <w:szCs w:val="22"/>
            </w:rPr>
            <w:t>The function of this department</w:t>
          </w:r>
          <w:r w:rsidR="5EEF5B6B" w:rsidRPr="6D0E8012">
            <w:rPr>
              <w:rFonts w:ascii="Calibri" w:hAnsi="Calibri" w:cs="Calibri"/>
              <w:color w:val="0000FF"/>
              <w:sz w:val="22"/>
              <w:szCs w:val="22"/>
            </w:rPr>
            <w:t xml:space="preserve"> </w:t>
          </w:r>
          <w:r w:rsidR="5EEF5B6B" w:rsidRPr="6D0E8012">
            <w:rPr>
              <w:rStyle w:val="IntenseEmphasis"/>
              <w:rFonts w:ascii="Calibri" w:hAnsi="Calibri" w:cs="Calibri"/>
              <w:color w:val="0000FF"/>
              <w:sz w:val="22"/>
              <w:szCs w:val="22"/>
            </w:rPr>
            <w:t>is the collection of</w:t>
          </w:r>
          <w:r w:rsidR="5EEF5B6B" w:rsidRPr="6D0E8012">
            <w:rPr>
              <w:rFonts w:ascii="Calibri" w:hAnsi="Calibri" w:cs="Calibri"/>
              <w:color w:val="0000FF"/>
              <w:sz w:val="22"/>
              <w:szCs w:val="22"/>
            </w:rPr>
            <w:t xml:space="preserve"> </w:t>
          </w:r>
          <w:r w:rsidR="5EEF5B6B" w:rsidRPr="6D0E8012">
            <w:rPr>
              <w:rFonts w:ascii="Calibri" w:hAnsi="Calibri" w:cs="Calibri"/>
              <w:color w:val="000000" w:themeColor="text1"/>
              <w:sz w:val="22"/>
              <w:szCs w:val="22"/>
            </w:rPr>
            <w:t xml:space="preserve">accounts. → This department </w:t>
          </w:r>
          <w:r w:rsidR="5EEF5B6B" w:rsidRPr="6D0E8012">
            <w:rPr>
              <w:rStyle w:val="IntenseEmphasis"/>
              <w:rFonts w:ascii="Calibri" w:hAnsi="Calibri" w:cs="Calibri"/>
              <w:color w:val="C00000"/>
              <w:sz w:val="22"/>
              <w:szCs w:val="22"/>
            </w:rPr>
            <w:t>collects</w:t>
          </w:r>
          <w:r w:rsidR="5EEF5B6B" w:rsidRPr="6D0E8012">
            <w:rPr>
              <w:rFonts w:ascii="Calibri" w:hAnsi="Calibri" w:cs="Calibri"/>
              <w:color w:val="C00000"/>
              <w:sz w:val="22"/>
              <w:szCs w:val="22"/>
            </w:rPr>
            <w:t xml:space="preserve"> </w:t>
          </w:r>
          <w:r w:rsidR="5EEF5B6B" w:rsidRPr="6D0E8012">
            <w:rPr>
              <w:rFonts w:ascii="Calibri" w:hAnsi="Calibri" w:cs="Calibri"/>
              <w:color w:val="000000" w:themeColor="text1"/>
              <w:sz w:val="22"/>
              <w:szCs w:val="22"/>
            </w:rPr>
            <w:t>accounts.</w:t>
          </w:r>
        </w:sdtContent>
      </w:sdt>
    </w:p>
    <w:p w14:paraId="28E8C1A7" w14:textId="08E278D6" w:rsidR="00852F05" w:rsidRPr="00155AC5" w:rsidRDefault="00000000" w:rsidP="6D0E8012">
      <w:pPr>
        <w:numPr>
          <w:ilvl w:val="0"/>
          <w:numId w:val="28"/>
        </w:numPr>
        <w:pBdr>
          <w:top w:val="nil"/>
          <w:left w:val="nil"/>
          <w:bottom w:val="nil"/>
          <w:right w:val="nil"/>
          <w:between w:val="nil"/>
        </w:pBdr>
        <w:ind w:right="720"/>
        <w:contextualSpacing/>
        <w:rPr>
          <w:rFonts w:ascii="Calibri" w:hAnsi="Calibri" w:cs="Calibri"/>
          <w:color w:val="000000" w:themeColor="text1"/>
          <w:sz w:val="22"/>
          <w:szCs w:val="22"/>
        </w:rPr>
      </w:pPr>
      <w:sdt>
        <w:sdtPr>
          <w:rPr>
            <w:rFonts w:ascii="Calibri" w:hAnsi="Calibri" w:cs="Calibri"/>
            <w:color w:val="000000" w:themeColor="text1"/>
            <w:sz w:val="22"/>
            <w:szCs w:val="22"/>
          </w:rPr>
          <w:tag w:val="goog_rdk_18"/>
          <w:id w:val="-1471747774"/>
        </w:sdtPr>
        <w:sdtContent>
          <w:r w:rsidR="5EEF5B6B" w:rsidRPr="6D0E8012">
            <w:rPr>
              <w:rFonts w:ascii="Calibri" w:hAnsi="Calibri" w:cs="Calibri"/>
              <w:color w:val="000000" w:themeColor="text1"/>
              <w:sz w:val="22"/>
              <w:szCs w:val="22"/>
            </w:rPr>
            <w:t xml:space="preserve">The </w:t>
          </w:r>
          <w:r w:rsidR="5EEF5B6B" w:rsidRPr="6D0E8012">
            <w:rPr>
              <w:rStyle w:val="IntenseEmphasis"/>
              <w:rFonts w:ascii="Calibri" w:hAnsi="Calibri" w:cs="Calibri"/>
              <w:color w:val="0000FF"/>
              <w:sz w:val="22"/>
              <w:szCs w:val="22"/>
            </w:rPr>
            <w:t>current focus of</w:t>
          </w:r>
          <w:r w:rsidR="5EEF5B6B" w:rsidRPr="6D0E8012">
            <w:rPr>
              <w:rFonts w:ascii="Calibri" w:hAnsi="Calibri" w:cs="Calibri"/>
              <w:color w:val="0000FF"/>
              <w:sz w:val="22"/>
              <w:szCs w:val="22"/>
            </w:rPr>
            <w:t xml:space="preserve"> </w:t>
          </w:r>
          <w:r w:rsidR="5EEF5B6B" w:rsidRPr="6D0E8012">
            <w:rPr>
              <w:rFonts w:ascii="Calibri" w:hAnsi="Calibri" w:cs="Calibri"/>
              <w:color w:val="000000" w:themeColor="text1"/>
              <w:sz w:val="22"/>
              <w:szCs w:val="22"/>
            </w:rPr>
            <w:t>the medical profession is disease prevention. → The medical profession</w:t>
          </w:r>
          <w:r w:rsidR="5EEF5B6B" w:rsidRPr="6D0E8012">
            <w:rPr>
              <w:rFonts w:ascii="Calibri" w:hAnsi="Calibri" w:cs="Calibri"/>
              <w:color w:val="C00000"/>
              <w:sz w:val="22"/>
              <w:szCs w:val="22"/>
            </w:rPr>
            <w:t xml:space="preserve"> </w:t>
          </w:r>
          <w:r w:rsidR="5EEF5B6B" w:rsidRPr="6D0E8012">
            <w:rPr>
              <w:rStyle w:val="IntenseEmphasis"/>
              <w:rFonts w:ascii="Calibri" w:hAnsi="Calibri" w:cs="Calibri"/>
              <w:color w:val="C00000"/>
              <w:sz w:val="22"/>
              <w:szCs w:val="22"/>
            </w:rPr>
            <w:t>currently focuses</w:t>
          </w:r>
          <w:r w:rsidR="5EEF5B6B" w:rsidRPr="6D0E8012">
            <w:rPr>
              <w:rFonts w:ascii="Calibri" w:hAnsi="Calibri" w:cs="Calibri"/>
              <w:color w:val="FF6600"/>
              <w:sz w:val="22"/>
              <w:szCs w:val="22"/>
            </w:rPr>
            <w:t xml:space="preserve"> </w:t>
          </w:r>
          <w:r w:rsidR="5EEF5B6B" w:rsidRPr="6D0E8012">
            <w:rPr>
              <w:rFonts w:ascii="Calibri" w:hAnsi="Calibri" w:cs="Calibri"/>
              <w:color w:val="000000" w:themeColor="text1"/>
              <w:sz w:val="22"/>
              <w:szCs w:val="22"/>
            </w:rPr>
            <w:t>on disease prevention.</w:t>
          </w:r>
        </w:sdtContent>
      </w:sdt>
    </w:p>
    <w:p w14:paraId="7B36C258" w14:textId="06A94CB0" w:rsidR="00852F05" w:rsidRPr="00155AC5" w:rsidRDefault="5EEF5B6B" w:rsidP="6D0E8012">
      <w:pPr>
        <w:pStyle w:val="Subheading"/>
        <w:pBdr>
          <w:top w:val="nil"/>
          <w:left w:val="nil"/>
          <w:bottom w:val="nil"/>
          <w:right w:val="nil"/>
          <w:between w:val="nil"/>
        </w:pBdr>
        <w:spacing w:before="280" w:afterAutospacing="0"/>
        <w:ind w:right="720"/>
        <w:rPr>
          <w:rFonts w:ascii="Calibri" w:eastAsia="Arial" w:hAnsi="Calibri" w:cs="Calibri"/>
          <w:sz w:val="24"/>
          <w:szCs w:val="24"/>
        </w:rPr>
      </w:pPr>
      <w:r w:rsidRPr="6D0E8012">
        <w:rPr>
          <w:rFonts w:ascii="Calibri" w:hAnsi="Calibri" w:cs="Calibri"/>
        </w:rPr>
        <w:t>9. Reword unnecessary infinitive phrases</w:t>
      </w:r>
    </w:p>
    <w:p w14:paraId="27D291A3" w14:textId="4FA6C4FA" w:rsidR="00852F05" w:rsidRPr="00155AC5" w:rsidRDefault="5E5C64FE" w:rsidP="6D0E8012">
      <w:pPr>
        <w:pBdr>
          <w:top w:val="nil"/>
          <w:left w:val="nil"/>
          <w:bottom w:val="nil"/>
          <w:right w:val="nil"/>
          <w:between w:val="nil"/>
        </w:pBdr>
        <w:rPr>
          <w:rFonts w:ascii="Calibri" w:hAnsi="Calibri" w:cs="Calibri"/>
          <w:color w:val="000000"/>
          <w:sz w:val="22"/>
          <w:szCs w:val="22"/>
        </w:rPr>
      </w:pPr>
      <w:r w:rsidRPr="6D0E8012">
        <w:rPr>
          <w:rFonts w:ascii="Calibri" w:hAnsi="Calibri" w:cs="Calibri"/>
          <w:color w:val="000000" w:themeColor="text1"/>
          <w:sz w:val="22"/>
          <w:szCs w:val="22"/>
        </w:rPr>
        <w:t xml:space="preserve">Infinitive phrases are </w:t>
      </w:r>
      <w:r w:rsidRPr="6D0E8012">
        <w:rPr>
          <w:rFonts w:ascii="Calibri" w:hAnsi="Calibri" w:cs="Calibri"/>
          <w:i/>
          <w:iCs/>
          <w:color w:val="000000" w:themeColor="text1"/>
          <w:sz w:val="22"/>
          <w:szCs w:val="22"/>
        </w:rPr>
        <w:t xml:space="preserve">to + verb. </w:t>
      </w:r>
      <w:r w:rsidR="5EEF5B6B" w:rsidRPr="6D0E8012">
        <w:rPr>
          <w:rFonts w:ascii="Calibri" w:hAnsi="Calibri" w:cs="Calibri"/>
          <w:color w:val="000000" w:themeColor="text1"/>
          <w:sz w:val="22"/>
          <w:szCs w:val="22"/>
        </w:rPr>
        <w:t>Some infinitive phrases can be converted into finite verbs or brief noun phrases</w:t>
      </w:r>
      <w:r w:rsidR="4393EB19" w:rsidRPr="6D0E8012">
        <w:rPr>
          <w:rFonts w:ascii="Calibri" w:hAnsi="Calibri" w:cs="Calibri"/>
          <w:color w:val="000000" w:themeColor="text1"/>
          <w:sz w:val="22"/>
          <w:szCs w:val="22"/>
        </w:rPr>
        <w:t>, making the writing more concise</w:t>
      </w:r>
      <w:r w:rsidR="5EEF5B6B" w:rsidRPr="6D0E8012">
        <w:rPr>
          <w:rFonts w:ascii="Calibri" w:hAnsi="Calibri" w:cs="Calibri"/>
          <w:color w:val="000000" w:themeColor="text1"/>
          <w:sz w:val="22"/>
          <w:szCs w:val="22"/>
        </w:rPr>
        <w:t xml:space="preserve">. </w:t>
      </w:r>
    </w:p>
    <w:p w14:paraId="2F4CC83A" w14:textId="1F02227E" w:rsidR="00852F05" w:rsidRPr="00155AC5" w:rsidRDefault="5EEF5B6B" w:rsidP="6D0E8012">
      <w:pPr>
        <w:pStyle w:val="ListParagraph"/>
        <w:numPr>
          <w:ilvl w:val="0"/>
          <w:numId w:val="8"/>
        </w:numPr>
        <w:pBdr>
          <w:top w:val="nil"/>
          <w:left w:val="nil"/>
          <w:bottom w:val="nil"/>
          <w:right w:val="nil"/>
          <w:between w:val="nil"/>
        </w:pBdr>
        <w:contextualSpacing w:val="0"/>
        <w:rPr>
          <w:rFonts w:ascii="Calibri" w:hAnsi="Calibri" w:cs="Calibri"/>
          <w:color w:val="000000"/>
          <w:sz w:val="22"/>
          <w:szCs w:val="22"/>
        </w:rPr>
      </w:pPr>
      <w:r w:rsidRPr="6D0E8012">
        <w:rPr>
          <w:rFonts w:ascii="Calibri" w:hAnsi="Calibri" w:cs="Calibri"/>
          <w:color w:val="000000" w:themeColor="text1"/>
          <w:sz w:val="22"/>
          <w:szCs w:val="22"/>
        </w:rPr>
        <w:t>The duty of a clerk is</w:t>
      </w:r>
      <w:r w:rsidRPr="6D0E8012">
        <w:rPr>
          <w:rFonts w:ascii="Calibri" w:hAnsi="Calibri" w:cs="Calibri"/>
          <w:i/>
          <w:iCs/>
          <w:color w:val="0000FF"/>
          <w:sz w:val="22"/>
          <w:szCs w:val="22"/>
        </w:rPr>
        <w:t xml:space="preserve"> </w:t>
      </w:r>
      <w:r w:rsidRPr="6D0E8012">
        <w:rPr>
          <w:rStyle w:val="IntenseEmphasis"/>
          <w:rFonts w:ascii="Calibri" w:hAnsi="Calibri" w:cs="Calibri"/>
          <w:color w:val="0000FF"/>
          <w:sz w:val="22"/>
          <w:szCs w:val="22"/>
        </w:rPr>
        <w:t>to check</w:t>
      </w:r>
      <w:r w:rsidRPr="6D0E8012">
        <w:rPr>
          <w:rFonts w:ascii="Calibri" w:hAnsi="Calibri" w:cs="Calibri"/>
          <w:color w:val="0000FF"/>
          <w:sz w:val="22"/>
          <w:szCs w:val="22"/>
        </w:rPr>
        <w:t xml:space="preserve"> </w:t>
      </w:r>
      <w:r w:rsidRPr="6D0E8012">
        <w:rPr>
          <w:rFonts w:ascii="Calibri" w:hAnsi="Calibri" w:cs="Calibri"/>
          <w:color w:val="000000" w:themeColor="text1"/>
          <w:sz w:val="22"/>
          <w:szCs w:val="22"/>
        </w:rPr>
        <w:t xml:space="preserve">all incoming mail and </w:t>
      </w:r>
      <w:r w:rsidRPr="6D0E8012">
        <w:rPr>
          <w:rStyle w:val="IntenseEmphasis"/>
          <w:rFonts w:ascii="Calibri" w:hAnsi="Calibri" w:cs="Calibri"/>
          <w:color w:val="0000FF"/>
          <w:sz w:val="22"/>
          <w:szCs w:val="22"/>
        </w:rPr>
        <w:t>to record</w:t>
      </w:r>
      <w:sdt>
        <w:sdtPr>
          <w:rPr>
            <w:rFonts w:ascii="Calibri" w:hAnsi="Calibri" w:cs="Calibri"/>
            <w:color w:val="000000" w:themeColor="text1"/>
            <w:sz w:val="22"/>
            <w:szCs w:val="22"/>
          </w:rPr>
          <w:tag w:val="goog_rdk_19"/>
          <w:id w:val="-55160044"/>
        </w:sdtPr>
        <w:sdtContent>
          <w:r w:rsidRPr="6D0E8012">
            <w:rPr>
              <w:rFonts w:ascii="Calibri" w:hAnsi="Calibri" w:cs="Calibri"/>
              <w:color w:val="000000" w:themeColor="text1"/>
              <w:sz w:val="22"/>
              <w:szCs w:val="22"/>
            </w:rPr>
            <w:t xml:space="preserve"> it. → A clerk </w:t>
          </w:r>
        </w:sdtContent>
      </w:sdt>
      <w:r w:rsidRPr="6D0E8012">
        <w:rPr>
          <w:rStyle w:val="IntenseEmphasis"/>
          <w:rFonts w:ascii="Calibri" w:hAnsi="Calibri" w:cs="Calibri"/>
          <w:color w:val="C00000"/>
          <w:sz w:val="22"/>
          <w:szCs w:val="22"/>
        </w:rPr>
        <w:t>checks</w:t>
      </w:r>
      <w:r w:rsidRPr="6D0E8012">
        <w:rPr>
          <w:rFonts w:ascii="Calibri" w:hAnsi="Calibri" w:cs="Calibri"/>
          <w:color w:val="C00000"/>
          <w:sz w:val="22"/>
          <w:szCs w:val="22"/>
        </w:rPr>
        <w:t xml:space="preserve"> </w:t>
      </w:r>
      <w:r w:rsidRPr="6D0E8012">
        <w:rPr>
          <w:rFonts w:ascii="Calibri" w:hAnsi="Calibri" w:cs="Calibri"/>
          <w:color w:val="000000" w:themeColor="text1"/>
          <w:sz w:val="22"/>
          <w:szCs w:val="22"/>
        </w:rPr>
        <w:t xml:space="preserve">and </w:t>
      </w:r>
      <w:r w:rsidRPr="6D0E8012">
        <w:rPr>
          <w:rStyle w:val="IntenseEmphasis"/>
          <w:rFonts w:ascii="Calibri" w:hAnsi="Calibri" w:cs="Calibri"/>
          <w:color w:val="C00000"/>
          <w:sz w:val="22"/>
          <w:szCs w:val="22"/>
        </w:rPr>
        <w:t>records</w:t>
      </w:r>
      <w:r w:rsidRPr="6D0E8012">
        <w:rPr>
          <w:rFonts w:ascii="Calibri" w:hAnsi="Calibri" w:cs="Calibri"/>
          <w:color w:val="C00000"/>
          <w:sz w:val="22"/>
          <w:szCs w:val="22"/>
        </w:rPr>
        <w:t xml:space="preserve"> </w:t>
      </w:r>
      <w:r w:rsidRPr="6D0E8012">
        <w:rPr>
          <w:rFonts w:ascii="Calibri" w:hAnsi="Calibri" w:cs="Calibri"/>
          <w:color w:val="000000" w:themeColor="text1"/>
          <w:sz w:val="22"/>
          <w:szCs w:val="22"/>
        </w:rPr>
        <w:t>all incoming mail.</w:t>
      </w:r>
    </w:p>
    <w:p w14:paraId="69CC7F66" w14:textId="046DCF55" w:rsidR="00ED3421" w:rsidRPr="00B37549" w:rsidRDefault="5EEF5B6B" w:rsidP="6D0E8012">
      <w:pPr>
        <w:numPr>
          <w:ilvl w:val="0"/>
          <w:numId w:val="16"/>
        </w:numPr>
        <w:pBdr>
          <w:top w:val="nil"/>
          <w:left w:val="nil"/>
          <w:bottom w:val="nil"/>
          <w:right w:val="nil"/>
          <w:between w:val="nil"/>
        </w:pBdr>
        <w:rPr>
          <w:rFonts w:ascii="Calibri" w:hAnsi="Calibri" w:cs="Calibri"/>
          <w:color w:val="000000" w:themeColor="text1"/>
          <w:sz w:val="22"/>
          <w:szCs w:val="22"/>
        </w:rPr>
      </w:pPr>
      <w:r w:rsidRPr="6D0E8012">
        <w:rPr>
          <w:rFonts w:ascii="Calibri" w:hAnsi="Calibri" w:cs="Calibri"/>
          <w:color w:val="000000" w:themeColor="text1"/>
          <w:sz w:val="22"/>
          <w:szCs w:val="22"/>
        </w:rPr>
        <w:t xml:space="preserve">A shortage of tellers at our branch office on Friday and Saturday during rush hours has caused customers </w:t>
      </w:r>
      <w:r w:rsidRPr="6D0E8012">
        <w:rPr>
          <w:rStyle w:val="IntenseEmphasis"/>
          <w:rFonts w:ascii="Calibri" w:hAnsi="Calibri" w:cs="Calibri"/>
          <w:color w:val="0000FF"/>
          <w:sz w:val="22"/>
          <w:szCs w:val="22"/>
        </w:rPr>
        <w:t>to become dissatisfied</w:t>
      </w:r>
      <w:sdt>
        <w:sdtPr>
          <w:rPr>
            <w:rFonts w:ascii="Calibri" w:hAnsi="Calibri" w:cs="Calibri"/>
            <w:color w:val="000000" w:themeColor="text1"/>
            <w:sz w:val="22"/>
            <w:szCs w:val="22"/>
          </w:rPr>
          <w:tag w:val="goog_rdk_20"/>
          <w:id w:val="1778051701"/>
        </w:sdtPr>
        <w:sdtContent>
          <w:r w:rsidRPr="6D0E8012">
            <w:rPr>
              <w:rFonts w:ascii="Calibri" w:hAnsi="Calibri" w:cs="Calibri"/>
              <w:color w:val="000000" w:themeColor="text1"/>
              <w:sz w:val="22"/>
              <w:szCs w:val="22"/>
            </w:rPr>
            <w:t xml:space="preserve"> with service. → A teller shortage at our branch office on Friday and Saturday during rush hours has caused customer </w:t>
          </w:r>
        </w:sdtContent>
      </w:sdt>
      <w:r w:rsidRPr="6D0E8012">
        <w:rPr>
          <w:rStyle w:val="IntenseEmphasis"/>
          <w:rFonts w:ascii="Calibri" w:hAnsi="Calibri" w:cs="Calibri"/>
          <w:color w:val="C00000"/>
          <w:sz w:val="22"/>
          <w:szCs w:val="22"/>
        </w:rPr>
        <w:t>dissatisfaction</w:t>
      </w:r>
      <w:r w:rsidR="22812C21" w:rsidRPr="6D0E8012">
        <w:rPr>
          <w:rFonts w:ascii="Calibri" w:hAnsi="Calibri" w:cs="Calibri"/>
          <w:color w:val="000000" w:themeColor="text1"/>
          <w:sz w:val="22"/>
          <w:szCs w:val="22"/>
        </w:rPr>
        <w:t>.</w:t>
      </w:r>
    </w:p>
    <w:p w14:paraId="26CF9C1A" w14:textId="38D8CB31" w:rsidR="00852F05" w:rsidRPr="00155AC5" w:rsidRDefault="00852F05" w:rsidP="6D0E8012">
      <w:pPr>
        <w:pStyle w:val="Subheading"/>
        <w:spacing w:afterAutospacing="0"/>
        <w:rPr>
          <w:rFonts w:ascii="Calibri" w:hAnsi="Calibri" w:cs="Calibri"/>
        </w:rPr>
      </w:pPr>
    </w:p>
    <w:p w14:paraId="17344B30" w14:textId="77C53C8A" w:rsidR="00852F05" w:rsidRPr="00155AC5" w:rsidRDefault="53B4CE87" w:rsidP="6D0E8012">
      <w:pPr>
        <w:spacing w:line="360" w:lineRule="auto"/>
      </w:pPr>
      <w:r>
        <w:br w:type="page"/>
      </w:r>
    </w:p>
    <w:p w14:paraId="3A5F58C6" w14:textId="6AF50CBA" w:rsidR="00852F05" w:rsidRPr="00155AC5" w:rsidRDefault="5EEF5B6B" w:rsidP="6D0E8012">
      <w:pPr>
        <w:pStyle w:val="Subheading"/>
        <w:spacing w:afterAutospacing="0"/>
        <w:rPr>
          <w:rFonts w:ascii="Calibri" w:eastAsia="Arial" w:hAnsi="Calibri" w:cs="Calibri"/>
          <w:sz w:val="24"/>
          <w:szCs w:val="24"/>
        </w:rPr>
      </w:pPr>
      <w:r w:rsidRPr="6D0E8012">
        <w:rPr>
          <w:rFonts w:ascii="Calibri" w:hAnsi="Calibri" w:cs="Calibri"/>
        </w:rPr>
        <w:lastRenderedPageBreak/>
        <w:t>10. Replace circumlocutions with direct expressions</w:t>
      </w:r>
    </w:p>
    <w:p w14:paraId="6A00F682" w14:textId="4004765E" w:rsidR="00852F05" w:rsidRPr="00155AC5" w:rsidRDefault="5EEF5B6B" w:rsidP="6D0E8012">
      <w:pPr>
        <w:pBdr>
          <w:top w:val="nil"/>
          <w:left w:val="nil"/>
          <w:bottom w:val="nil"/>
          <w:right w:val="nil"/>
          <w:between w:val="nil"/>
        </w:pBdr>
      </w:pPr>
      <w:r w:rsidRPr="6D0E8012">
        <w:rPr>
          <w:rFonts w:ascii="Calibri" w:hAnsi="Calibri" w:cs="Calibri"/>
          <w:color w:val="000000" w:themeColor="text1"/>
          <w:sz w:val="22"/>
          <w:szCs w:val="22"/>
        </w:rPr>
        <w:t>Circumlocutions are commonly used expressions that take several words to say what could be said</w:t>
      </w:r>
      <w:r w:rsidR="7375A8D7" w:rsidRPr="6D0E8012">
        <w:rPr>
          <w:rFonts w:ascii="Calibri" w:hAnsi="Calibri" w:cs="Calibri"/>
          <w:color w:val="000000" w:themeColor="text1"/>
          <w:sz w:val="22"/>
          <w:szCs w:val="22"/>
        </w:rPr>
        <w:t xml:space="preserve"> </w:t>
      </w:r>
      <w:r w:rsidRPr="6D0E8012">
        <w:rPr>
          <w:rFonts w:ascii="Calibri" w:hAnsi="Calibri" w:cs="Calibri"/>
          <w:color w:val="000000" w:themeColor="text1"/>
          <w:sz w:val="22"/>
          <w:szCs w:val="22"/>
        </w:rPr>
        <w:t xml:space="preserve">succinctly. We often overlook them because many such expressions are habitual figures of speech. In writing, though, they should be avoided since they add extra words without extra meaning. </w:t>
      </w:r>
      <w:r w:rsidRPr="6D0E8012">
        <w:rPr>
          <w:rFonts w:ascii="Calibri" w:hAnsi="Calibri" w:cs="Calibri"/>
          <w:sz w:val="22"/>
          <w:szCs w:val="22"/>
        </w:rPr>
        <w:t xml:space="preserve"> </w:t>
      </w:r>
      <w:r w:rsidRPr="6D0E8012">
        <w:rPr>
          <w:rFonts w:ascii="Calibri" w:hAnsi="Calibri" w:cs="Calibri"/>
          <w:color w:val="000000" w:themeColor="text1"/>
          <w:sz w:val="22"/>
          <w:szCs w:val="22"/>
        </w:rPr>
        <w:t>Here are some common circumlocutions that can be compressed:</w:t>
      </w:r>
    </w:p>
    <w:p w14:paraId="50CDFD4E" w14:textId="6774F016" w:rsidR="6D0E8012" w:rsidRDefault="6D0E8012" w:rsidP="6D0E8012">
      <w:pPr>
        <w:pBdr>
          <w:top w:val="nil"/>
          <w:left w:val="nil"/>
          <w:bottom w:val="nil"/>
          <w:right w:val="nil"/>
          <w:between w:val="nil"/>
        </w:pBdr>
        <w:rPr>
          <w:rFonts w:ascii="Calibri" w:hAnsi="Calibri" w:cs="Calibri"/>
          <w:color w:val="000000" w:themeColor="text1"/>
          <w:sz w:val="22"/>
          <w:szCs w:val="22"/>
        </w:rPr>
      </w:pPr>
    </w:p>
    <w:p w14:paraId="4E7598DC" w14:textId="57BE8BB9" w:rsidR="00EC6CEF" w:rsidRDefault="00EC6CEF" w:rsidP="00EC6CEF">
      <w:pPr>
        <w:pStyle w:val="Caption"/>
        <w:keepNext/>
      </w:pPr>
      <w:r>
        <w:t xml:space="preserve">Table </w:t>
      </w:r>
      <w:fldSimple w:instr=" SEQ Table \* ARABIC ">
        <w:r>
          <w:rPr>
            <w:noProof/>
          </w:rPr>
          <w:t>1</w:t>
        </w:r>
      </w:fldSimple>
      <w:r>
        <w:t>: Circumlocutions and equivalent direct expressions. The left column contains circumlocutions, and the right column contains equivalent direct expressions.</w:t>
      </w:r>
    </w:p>
    <w:tbl>
      <w:tblPr>
        <w:tblW w:w="714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4125"/>
        <w:gridCol w:w="3015"/>
      </w:tblGrid>
      <w:tr w:rsidR="00284B69" w:rsidRPr="00155AC5" w14:paraId="2554999E" w14:textId="77777777" w:rsidTr="00265C8F">
        <w:trPr>
          <w:trHeight w:val="300"/>
          <w:jc w:val="center"/>
        </w:trPr>
        <w:tc>
          <w:tcPr>
            <w:tcW w:w="4125" w:type="dxa"/>
            <w:tcMar>
              <w:top w:w="0" w:type="dxa"/>
              <w:bottom w:w="0" w:type="dxa"/>
            </w:tcMar>
          </w:tcPr>
          <w:p w14:paraId="6C747DAD" w14:textId="48CE4476" w:rsidR="00284B69" w:rsidRPr="00002344" w:rsidRDefault="00E46AA8" w:rsidP="00284B69">
            <w:pPr>
              <w:pBdr>
                <w:top w:val="nil"/>
                <w:left w:val="nil"/>
                <w:bottom w:val="nil"/>
                <w:right w:val="nil"/>
                <w:between w:val="nil"/>
              </w:pBdr>
              <w:rPr>
                <w:rFonts w:ascii="Calibri" w:hAnsi="Calibri" w:cs="Calibri"/>
                <w:b/>
                <w:bCs/>
                <w:sz w:val="22"/>
                <w:szCs w:val="22"/>
              </w:rPr>
            </w:pPr>
            <w:r w:rsidRPr="00002344">
              <w:rPr>
                <w:rFonts w:ascii="Calibri" w:hAnsi="Calibri" w:cs="Calibri"/>
                <w:b/>
                <w:bCs/>
                <w:sz w:val="22"/>
                <w:szCs w:val="22"/>
              </w:rPr>
              <w:t>Circumlocution</w:t>
            </w:r>
          </w:p>
        </w:tc>
        <w:tc>
          <w:tcPr>
            <w:tcW w:w="3015" w:type="dxa"/>
            <w:tcMar>
              <w:top w:w="0" w:type="dxa"/>
              <w:bottom w:w="0" w:type="dxa"/>
            </w:tcMar>
          </w:tcPr>
          <w:p w14:paraId="4C06360E" w14:textId="77A65B45" w:rsidR="00284B69" w:rsidRPr="00002344" w:rsidRDefault="00E46AA8" w:rsidP="6D0E8012">
            <w:pPr>
              <w:pBdr>
                <w:top w:val="nil"/>
                <w:left w:val="nil"/>
                <w:bottom w:val="nil"/>
                <w:right w:val="nil"/>
                <w:between w:val="nil"/>
              </w:pBdr>
              <w:rPr>
                <w:rFonts w:ascii="Calibri" w:hAnsi="Calibri" w:cs="Calibri"/>
                <w:b/>
                <w:bCs/>
                <w:sz w:val="22"/>
                <w:szCs w:val="22"/>
              </w:rPr>
            </w:pPr>
            <w:r w:rsidRPr="00002344">
              <w:rPr>
                <w:rFonts w:ascii="Calibri" w:hAnsi="Calibri" w:cs="Calibri"/>
                <w:b/>
                <w:bCs/>
                <w:sz w:val="22"/>
                <w:szCs w:val="22"/>
              </w:rPr>
              <w:t>Equivalent Direct Expression</w:t>
            </w:r>
          </w:p>
        </w:tc>
      </w:tr>
      <w:tr w:rsidR="00852F05" w:rsidRPr="00155AC5" w14:paraId="5F0CA7FA" w14:textId="77777777" w:rsidTr="00265C8F">
        <w:trPr>
          <w:trHeight w:val="300"/>
          <w:jc w:val="center"/>
        </w:trPr>
        <w:tc>
          <w:tcPr>
            <w:tcW w:w="4125" w:type="dxa"/>
            <w:tcMar>
              <w:top w:w="0" w:type="dxa"/>
              <w:bottom w:w="0" w:type="dxa"/>
            </w:tcMar>
          </w:tcPr>
          <w:p w14:paraId="389F8F5D" w14:textId="1A4B04D0" w:rsidR="00852F05" w:rsidRPr="00155AC5" w:rsidRDefault="5EEF5B6B" w:rsidP="6D0E8012">
            <w:pPr>
              <w:pStyle w:val="ListParagraph"/>
              <w:numPr>
                <w:ilvl w:val="0"/>
                <w:numId w:val="6"/>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the reason for</w:t>
            </w:r>
          </w:p>
          <w:p w14:paraId="50B14664" w14:textId="391E4B17" w:rsidR="00852F05" w:rsidRPr="00155AC5" w:rsidRDefault="5EEF5B6B" w:rsidP="6D0E8012">
            <w:pPr>
              <w:pStyle w:val="ListParagraph"/>
              <w:numPr>
                <w:ilvl w:val="0"/>
                <w:numId w:val="6"/>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for the reason that</w:t>
            </w:r>
            <w:proofErr w:type="gramEnd"/>
          </w:p>
          <w:p w14:paraId="5A811CDF" w14:textId="144B3EA7" w:rsidR="00852F05" w:rsidRPr="00155AC5" w:rsidRDefault="5EEF5B6B" w:rsidP="6D0E8012">
            <w:pPr>
              <w:pStyle w:val="ListParagraph"/>
              <w:numPr>
                <w:ilvl w:val="0"/>
                <w:numId w:val="6"/>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owing/</w:t>
            </w:r>
            <w:proofErr w:type="gramStart"/>
            <w:r w:rsidRPr="6D0E8012">
              <w:rPr>
                <w:rFonts w:ascii="Calibri" w:hAnsi="Calibri" w:cs="Calibri"/>
                <w:color w:val="0000FF"/>
                <w:sz w:val="22"/>
                <w:szCs w:val="22"/>
              </w:rPr>
              <w:t>due to the fact that</w:t>
            </w:r>
            <w:proofErr w:type="gramEnd"/>
          </w:p>
          <w:p w14:paraId="259F0C4E" w14:textId="20939501" w:rsidR="00852F05" w:rsidRPr="00155AC5" w:rsidRDefault="5EEF5B6B" w:rsidP="6D0E8012">
            <w:pPr>
              <w:pStyle w:val="ListParagraph"/>
              <w:numPr>
                <w:ilvl w:val="0"/>
                <w:numId w:val="6"/>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in light of the fact that</w:t>
            </w:r>
            <w:proofErr w:type="gramEnd"/>
          </w:p>
          <w:p w14:paraId="765FB019" w14:textId="2C03E3AD" w:rsidR="00852F05" w:rsidRPr="00155AC5" w:rsidRDefault="5EEF5B6B" w:rsidP="6D0E8012">
            <w:pPr>
              <w:pStyle w:val="ListParagraph"/>
              <w:numPr>
                <w:ilvl w:val="0"/>
                <w:numId w:val="6"/>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considering the fact that</w:t>
            </w:r>
            <w:proofErr w:type="gramEnd"/>
          </w:p>
          <w:p w14:paraId="55569767" w14:textId="379FBB21" w:rsidR="00852F05" w:rsidRPr="00155AC5" w:rsidRDefault="5EEF5B6B" w:rsidP="6D0E8012">
            <w:pPr>
              <w:pStyle w:val="ListParagraph"/>
              <w:numPr>
                <w:ilvl w:val="0"/>
                <w:numId w:val="6"/>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on the grounds that</w:t>
            </w:r>
          </w:p>
          <w:p w14:paraId="0CD8A184" w14:textId="72843C86" w:rsidR="00852F05" w:rsidRPr="00155AC5" w:rsidRDefault="5EEF5B6B" w:rsidP="6D0E8012">
            <w:pPr>
              <w:pStyle w:val="ListParagraph"/>
              <w:numPr>
                <w:ilvl w:val="0"/>
                <w:numId w:val="6"/>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this</w:t>
            </w:r>
            <w:proofErr w:type="gramEnd"/>
            <w:r w:rsidRPr="6D0E8012">
              <w:rPr>
                <w:rFonts w:ascii="Calibri" w:hAnsi="Calibri" w:cs="Calibri"/>
                <w:color w:val="0000FF"/>
                <w:sz w:val="22"/>
                <w:szCs w:val="22"/>
              </w:rPr>
              <w:t xml:space="preserve"> is why</w:t>
            </w:r>
          </w:p>
        </w:tc>
        <w:tc>
          <w:tcPr>
            <w:tcW w:w="3015" w:type="dxa"/>
            <w:tcMar>
              <w:top w:w="0" w:type="dxa"/>
              <w:bottom w:w="0" w:type="dxa"/>
            </w:tcMar>
          </w:tcPr>
          <w:p w14:paraId="04DC2BD2" w14:textId="2D94630F" w:rsidR="00852F05" w:rsidRPr="00155AC5" w:rsidRDefault="5EEF5B6B" w:rsidP="6D0E8012">
            <w:pPr>
              <w:pBdr>
                <w:top w:val="nil"/>
                <w:left w:val="nil"/>
                <w:bottom w:val="nil"/>
                <w:right w:val="nil"/>
                <w:between w:val="nil"/>
              </w:pBdr>
              <w:rPr>
                <w:rFonts w:ascii="Calibri" w:hAnsi="Calibri" w:cs="Calibri"/>
                <w:color w:val="C00000"/>
                <w:sz w:val="22"/>
                <w:szCs w:val="22"/>
              </w:rPr>
            </w:pPr>
            <w:proofErr w:type="gramStart"/>
            <w:r w:rsidRPr="6D0E8012">
              <w:rPr>
                <w:rFonts w:ascii="Calibri" w:hAnsi="Calibri" w:cs="Calibri"/>
                <w:color w:val="C00000"/>
                <w:sz w:val="22"/>
                <w:szCs w:val="22"/>
              </w:rPr>
              <w:t>=</w:t>
            </w:r>
            <w:r w:rsidR="36E928D6" w:rsidRPr="6D0E8012">
              <w:rPr>
                <w:rFonts w:ascii="Calibri" w:hAnsi="Calibri" w:cs="Calibri"/>
                <w:color w:val="C00000"/>
                <w:sz w:val="22"/>
                <w:szCs w:val="22"/>
              </w:rPr>
              <w:t xml:space="preserve"> </w:t>
            </w:r>
            <w:r w:rsidR="46D1F549" w:rsidRPr="6D0E8012">
              <w:rPr>
                <w:rFonts w:ascii="Calibri" w:hAnsi="Calibri" w:cs="Calibri"/>
                <w:color w:val="C00000"/>
                <w:sz w:val="22"/>
                <w:szCs w:val="22"/>
              </w:rPr>
              <w:t xml:space="preserve"> </w:t>
            </w:r>
            <w:r w:rsidRPr="6D0E8012">
              <w:rPr>
                <w:rFonts w:ascii="Calibri" w:hAnsi="Calibri" w:cs="Calibri"/>
                <w:color w:val="C00000"/>
                <w:sz w:val="22"/>
                <w:szCs w:val="22"/>
              </w:rPr>
              <w:t>because</w:t>
            </w:r>
            <w:proofErr w:type="gramEnd"/>
            <w:r w:rsidRPr="6D0E8012">
              <w:rPr>
                <w:rFonts w:ascii="Calibri" w:hAnsi="Calibri" w:cs="Calibri"/>
                <w:color w:val="C00000"/>
                <w:sz w:val="22"/>
                <w:szCs w:val="22"/>
              </w:rPr>
              <w:t>, since, why</w:t>
            </w:r>
          </w:p>
        </w:tc>
      </w:tr>
      <w:tr w:rsidR="00852F05" w:rsidRPr="00155AC5" w14:paraId="2F0E83C6" w14:textId="77777777" w:rsidTr="00265C8F">
        <w:trPr>
          <w:trHeight w:val="300"/>
          <w:jc w:val="center"/>
        </w:trPr>
        <w:tc>
          <w:tcPr>
            <w:tcW w:w="4125" w:type="dxa"/>
            <w:tcMar>
              <w:top w:w="0" w:type="dxa"/>
              <w:bottom w:w="0" w:type="dxa"/>
            </w:tcMar>
          </w:tcPr>
          <w:p w14:paraId="15B06AC2" w14:textId="5DA2211A" w:rsidR="00852F05" w:rsidRPr="00155AC5" w:rsidRDefault="5EEF5B6B" w:rsidP="6D0E8012">
            <w:pPr>
              <w:pStyle w:val="ListParagraph"/>
              <w:numPr>
                <w:ilvl w:val="0"/>
                <w:numId w:val="5"/>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on the occasion of</w:t>
            </w:r>
            <w:proofErr w:type="gramEnd"/>
          </w:p>
          <w:p w14:paraId="34CA1F0B" w14:textId="48BC47D0" w:rsidR="00852F05" w:rsidRPr="00155AC5" w:rsidRDefault="5EEF5B6B" w:rsidP="6D0E8012">
            <w:pPr>
              <w:pStyle w:val="ListParagraph"/>
              <w:numPr>
                <w:ilvl w:val="0"/>
                <w:numId w:val="5"/>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in a situation in which</w:t>
            </w:r>
          </w:p>
          <w:p w14:paraId="163A6CD8" w14:textId="147701AD" w:rsidR="00852F05" w:rsidRPr="00155AC5" w:rsidRDefault="5EEF5B6B" w:rsidP="6D0E8012">
            <w:pPr>
              <w:pStyle w:val="ListParagraph"/>
              <w:numPr>
                <w:ilvl w:val="0"/>
                <w:numId w:val="5"/>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under circumstances in which</w:t>
            </w:r>
            <w:proofErr w:type="gramEnd"/>
          </w:p>
        </w:tc>
        <w:tc>
          <w:tcPr>
            <w:tcW w:w="3015" w:type="dxa"/>
            <w:tcMar>
              <w:top w:w="0" w:type="dxa"/>
              <w:bottom w:w="0" w:type="dxa"/>
            </w:tcMar>
          </w:tcPr>
          <w:p w14:paraId="61F19F01" w14:textId="41610D09" w:rsidR="00852F05" w:rsidRPr="00155AC5" w:rsidRDefault="5EEF5B6B" w:rsidP="6D0E8012">
            <w:pPr>
              <w:pBdr>
                <w:top w:val="nil"/>
                <w:left w:val="nil"/>
                <w:bottom w:val="nil"/>
                <w:right w:val="nil"/>
                <w:between w:val="nil"/>
              </w:pBdr>
              <w:rPr>
                <w:rFonts w:ascii="Calibri" w:hAnsi="Calibri" w:cs="Calibri"/>
                <w:color w:val="C00000"/>
                <w:sz w:val="22"/>
                <w:szCs w:val="22"/>
              </w:rPr>
            </w:pPr>
            <w:proofErr w:type="gramStart"/>
            <w:r w:rsidRPr="6D0E8012">
              <w:rPr>
                <w:rFonts w:ascii="Calibri" w:hAnsi="Calibri" w:cs="Calibri"/>
                <w:color w:val="C00000"/>
                <w:sz w:val="22"/>
                <w:szCs w:val="22"/>
              </w:rPr>
              <w:t>=</w:t>
            </w:r>
            <w:r w:rsidR="5CFF4495" w:rsidRPr="6D0E8012">
              <w:rPr>
                <w:rFonts w:ascii="Calibri" w:hAnsi="Calibri" w:cs="Calibri"/>
                <w:color w:val="C00000"/>
                <w:sz w:val="22"/>
                <w:szCs w:val="22"/>
              </w:rPr>
              <w:t xml:space="preserve">  </w:t>
            </w:r>
            <w:r w:rsidRPr="6D0E8012">
              <w:rPr>
                <w:rFonts w:ascii="Calibri" w:hAnsi="Calibri" w:cs="Calibri"/>
                <w:color w:val="C00000"/>
                <w:sz w:val="22"/>
                <w:szCs w:val="22"/>
              </w:rPr>
              <w:t>when</w:t>
            </w:r>
            <w:proofErr w:type="gramEnd"/>
          </w:p>
        </w:tc>
      </w:tr>
      <w:tr w:rsidR="00852F05" w:rsidRPr="00155AC5" w14:paraId="13B92D11" w14:textId="77777777" w:rsidTr="00265C8F">
        <w:trPr>
          <w:trHeight w:val="300"/>
          <w:jc w:val="center"/>
        </w:trPr>
        <w:tc>
          <w:tcPr>
            <w:tcW w:w="4125" w:type="dxa"/>
            <w:tcMar>
              <w:top w:w="0" w:type="dxa"/>
              <w:bottom w:w="0" w:type="dxa"/>
            </w:tcMar>
          </w:tcPr>
          <w:p w14:paraId="775C01F7" w14:textId="2C386BF8" w:rsidR="00852F05" w:rsidRPr="00155AC5" w:rsidRDefault="5EEF5B6B" w:rsidP="6D0E8012">
            <w:pPr>
              <w:pStyle w:val="ListParagraph"/>
              <w:numPr>
                <w:ilvl w:val="0"/>
                <w:numId w:val="4"/>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as regards</w:t>
            </w:r>
          </w:p>
          <w:p w14:paraId="0199BCD4" w14:textId="7D663515" w:rsidR="00852F05" w:rsidRPr="00155AC5" w:rsidRDefault="5EEF5B6B" w:rsidP="6D0E8012">
            <w:pPr>
              <w:pStyle w:val="ListParagraph"/>
              <w:numPr>
                <w:ilvl w:val="0"/>
                <w:numId w:val="4"/>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in reference to</w:t>
            </w:r>
          </w:p>
          <w:p w14:paraId="56B50A63" w14:textId="2AC0BA54" w:rsidR="00852F05" w:rsidRPr="00155AC5" w:rsidRDefault="5EEF5B6B" w:rsidP="6D0E8012">
            <w:pPr>
              <w:pStyle w:val="ListParagraph"/>
              <w:numPr>
                <w:ilvl w:val="0"/>
                <w:numId w:val="4"/>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with regard to</w:t>
            </w:r>
            <w:proofErr w:type="gramEnd"/>
          </w:p>
          <w:p w14:paraId="312B7AC5" w14:textId="567903C8" w:rsidR="00852F05" w:rsidRPr="00155AC5" w:rsidRDefault="5EEF5B6B" w:rsidP="6D0E8012">
            <w:pPr>
              <w:pStyle w:val="ListParagraph"/>
              <w:numPr>
                <w:ilvl w:val="0"/>
                <w:numId w:val="4"/>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concerning the matter of</w:t>
            </w:r>
            <w:proofErr w:type="gramEnd"/>
          </w:p>
        </w:tc>
        <w:tc>
          <w:tcPr>
            <w:tcW w:w="3015" w:type="dxa"/>
            <w:tcMar>
              <w:top w:w="0" w:type="dxa"/>
              <w:bottom w:w="0" w:type="dxa"/>
            </w:tcMar>
          </w:tcPr>
          <w:p w14:paraId="01BFE3F1" w14:textId="692BD33A" w:rsidR="00852F05" w:rsidRPr="00155AC5" w:rsidRDefault="5EEF5B6B" w:rsidP="6D0E8012">
            <w:pPr>
              <w:pBdr>
                <w:top w:val="nil"/>
                <w:left w:val="nil"/>
                <w:bottom w:val="nil"/>
                <w:right w:val="nil"/>
                <w:between w:val="nil"/>
              </w:pBdr>
              <w:rPr>
                <w:rFonts w:ascii="Calibri" w:hAnsi="Calibri" w:cs="Calibri"/>
                <w:color w:val="C00000"/>
                <w:sz w:val="22"/>
                <w:szCs w:val="22"/>
              </w:rPr>
            </w:pPr>
            <w:proofErr w:type="gramStart"/>
            <w:r w:rsidRPr="6D0E8012">
              <w:rPr>
                <w:rFonts w:ascii="Calibri" w:hAnsi="Calibri" w:cs="Calibri"/>
                <w:color w:val="C00000"/>
                <w:sz w:val="22"/>
                <w:szCs w:val="22"/>
              </w:rPr>
              <w:t>=</w:t>
            </w:r>
            <w:r w:rsidR="5943C77A" w:rsidRPr="6D0E8012">
              <w:rPr>
                <w:rFonts w:ascii="Calibri" w:hAnsi="Calibri" w:cs="Calibri"/>
                <w:color w:val="C00000"/>
                <w:sz w:val="22"/>
                <w:szCs w:val="22"/>
              </w:rPr>
              <w:t xml:space="preserve">  </w:t>
            </w:r>
            <w:r w:rsidRPr="6D0E8012">
              <w:rPr>
                <w:rFonts w:ascii="Calibri" w:hAnsi="Calibri" w:cs="Calibri"/>
                <w:color w:val="C00000"/>
                <w:sz w:val="22"/>
                <w:szCs w:val="22"/>
              </w:rPr>
              <w:t>about</w:t>
            </w:r>
            <w:proofErr w:type="gramEnd"/>
          </w:p>
        </w:tc>
      </w:tr>
      <w:tr w:rsidR="6D0E8012" w14:paraId="1F591727" w14:textId="77777777" w:rsidTr="00265C8F">
        <w:trPr>
          <w:trHeight w:val="300"/>
          <w:jc w:val="center"/>
        </w:trPr>
        <w:tc>
          <w:tcPr>
            <w:tcW w:w="4125" w:type="dxa"/>
            <w:tcMar>
              <w:top w:w="0" w:type="dxa"/>
              <w:bottom w:w="0" w:type="dxa"/>
            </w:tcMar>
          </w:tcPr>
          <w:p w14:paraId="5DA083FA" w14:textId="77777777" w:rsidR="00AB3B62" w:rsidRDefault="6D0E8012" w:rsidP="6D0E8012">
            <w:pPr>
              <w:pStyle w:val="ListParagraph"/>
              <w:numPr>
                <w:ilvl w:val="0"/>
                <w:numId w:val="3"/>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it</w:t>
            </w:r>
            <w:proofErr w:type="gramEnd"/>
            <w:r w:rsidRPr="6D0E8012">
              <w:rPr>
                <w:rFonts w:ascii="Calibri" w:hAnsi="Calibri" w:cs="Calibri"/>
                <w:color w:val="0000FF"/>
                <w:sz w:val="22"/>
                <w:szCs w:val="22"/>
              </w:rPr>
              <w:t xml:space="preserve"> is crucial that</w:t>
            </w:r>
          </w:p>
          <w:p w14:paraId="6344B769" w14:textId="3A2FFA42" w:rsidR="6D0E8012" w:rsidRDefault="6D0E8012" w:rsidP="6D0E8012">
            <w:pPr>
              <w:pStyle w:val="ListParagraph"/>
              <w:numPr>
                <w:ilvl w:val="0"/>
                <w:numId w:val="3"/>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it</w:t>
            </w:r>
            <w:proofErr w:type="gramEnd"/>
            <w:r w:rsidRPr="6D0E8012">
              <w:rPr>
                <w:rFonts w:ascii="Calibri" w:hAnsi="Calibri" w:cs="Calibri"/>
                <w:color w:val="0000FF"/>
                <w:sz w:val="22"/>
                <w:szCs w:val="22"/>
              </w:rPr>
              <w:t xml:space="preserve"> is necessary that</w:t>
            </w:r>
          </w:p>
          <w:p w14:paraId="52CC8964" w14:textId="5C160D92" w:rsidR="6D0E8012" w:rsidRDefault="6D0E8012" w:rsidP="6D0E8012">
            <w:pPr>
              <w:pStyle w:val="ListParagraph"/>
              <w:numPr>
                <w:ilvl w:val="0"/>
                <w:numId w:val="3"/>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there is a need/necessity for</w:t>
            </w:r>
          </w:p>
          <w:p w14:paraId="76F8BD2E" w14:textId="4A0945A9" w:rsidR="6D0E8012" w:rsidRDefault="6D0E8012" w:rsidP="6D0E8012">
            <w:pPr>
              <w:pStyle w:val="ListParagraph"/>
              <w:numPr>
                <w:ilvl w:val="0"/>
                <w:numId w:val="3"/>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it</w:t>
            </w:r>
            <w:proofErr w:type="gramEnd"/>
            <w:r w:rsidRPr="6D0E8012">
              <w:rPr>
                <w:rFonts w:ascii="Calibri" w:hAnsi="Calibri" w:cs="Calibri"/>
                <w:color w:val="0000FF"/>
                <w:sz w:val="22"/>
                <w:szCs w:val="22"/>
              </w:rPr>
              <w:t xml:space="preserve"> is important that</w:t>
            </w:r>
          </w:p>
          <w:p w14:paraId="086208C4" w14:textId="712136BB" w:rsidR="6D0E8012" w:rsidRDefault="6D0E8012" w:rsidP="6D0E8012">
            <w:pPr>
              <w:pStyle w:val="ListParagraph"/>
              <w:numPr>
                <w:ilvl w:val="0"/>
                <w:numId w:val="3"/>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cannot be avoided</w:t>
            </w:r>
          </w:p>
        </w:tc>
        <w:tc>
          <w:tcPr>
            <w:tcW w:w="3015" w:type="dxa"/>
            <w:tcMar>
              <w:top w:w="0" w:type="dxa"/>
              <w:bottom w:w="0" w:type="dxa"/>
            </w:tcMar>
          </w:tcPr>
          <w:p w14:paraId="4C3B356C" w14:textId="0A0422B7" w:rsidR="6D0E8012" w:rsidRDefault="6D0E8012" w:rsidP="6D0E8012">
            <w:pPr>
              <w:pBdr>
                <w:top w:val="nil"/>
                <w:left w:val="nil"/>
                <w:bottom w:val="nil"/>
                <w:right w:val="nil"/>
                <w:between w:val="nil"/>
              </w:pBdr>
              <w:rPr>
                <w:rFonts w:ascii="Calibri" w:hAnsi="Calibri" w:cs="Calibri"/>
                <w:color w:val="C00000"/>
                <w:sz w:val="22"/>
                <w:szCs w:val="22"/>
              </w:rPr>
            </w:pPr>
            <w:proofErr w:type="gramStart"/>
            <w:r w:rsidRPr="6D0E8012">
              <w:rPr>
                <w:rFonts w:ascii="Calibri" w:hAnsi="Calibri" w:cs="Calibri"/>
                <w:color w:val="C00000"/>
                <w:sz w:val="22"/>
                <w:szCs w:val="22"/>
              </w:rPr>
              <w:t>=  must</w:t>
            </w:r>
            <w:proofErr w:type="gramEnd"/>
            <w:r w:rsidRPr="6D0E8012">
              <w:rPr>
                <w:rFonts w:ascii="Calibri" w:hAnsi="Calibri" w:cs="Calibri"/>
                <w:color w:val="C00000"/>
                <w:sz w:val="22"/>
                <w:szCs w:val="22"/>
              </w:rPr>
              <w:t>, should</w:t>
            </w:r>
          </w:p>
        </w:tc>
      </w:tr>
      <w:tr w:rsidR="6D0E8012" w14:paraId="4EC53DDC" w14:textId="77777777" w:rsidTr="00265C8F">
        <w:trPr>
          <w:trHeight w:val="300"/>
          <w:jc w:val="center"/>
        </w:trPr>
        <w:tc>
          <w:tcPr>
            <w:tcW w:w="4125" w:type="dxa"/>
            <w:tcMar>
              <w:top w:w="0" w:type="dxa"/>
              <w:bottom w:w="0" w:type="dxa"/>
            </w:tcMar>
          </w:tcPr>
          <w:p w14:paraId="7496D2B0" w14:textId="2D400DFA" w:rsidR="6D0E8012" w:rsidRDefault="6D0E8012" w:rsidP="6D0E8012">
            <w:pPr>
              <w:pStyle w:val="ListParagraph"/>
              <w:numPr>
                <w:ilvl w:val="0"/>
                <w:numId w:val="2"/>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is able to</w:t>
            </w:r>
            <w:proofErr w:type="gramEnd"/>
          </w:p>
          <w:p w14:paraId="3E55D5BD" w14:textId="0CA17BA4" w:rsidR="6D0E8012" w:rsidRDefault="6D0E8012" w:rsidP="6D0E8012">
            <w:pPr>
              <w:pStyle w:val="ListParagraph"/>
              <w:numPr>
                <w:ilvl w:val="0"/>
                <w:numId w:val="2"/>
              </w:numPr>
              <w:pBdr>
                <w:top w:val="nil"/>
                <w:left w:val="nil"/>
                <w:bottom w:val="nil"/>
                <w:right w:val="nil"/>
                <w:between w:val="nil"/>
              </w:pBdr>
              <w:contextualSpacing w:val="0"/>
              <w:rPr>
                <w:rFonts w:ascii="Calibri" w:hAnsi="Calibri" w:cs="Calibri"/>
                <w:color w:val="0000FF"/>
                <w:sz w:val="22"/>
                <w:szCs w:val="22"/>
              </w:rPr>
            </w:pPr>
            <w:proofErr w:type="gramStart"/>
            <w:r w:rsidRPr="6D0E8012">
              <w:rPr>
                <w:rFonts w:ascii="Calibri" w:hAnsi="Calibri" w:cs="Calibri"/>
                <w:color w:val="0000FF"/>
                <w:sz w:val="22"/>
                <w:szCs w:val="22"/>
              </w:rPr>
              <w:t>has the opportunity to</w:t>
            </w:r>
            <w:proofErr w:type="gramEnd"/>
          </w:p>
          <w:p w14:paraId="02FF40D3" w14:textId="79C0DEC2" w:rsidR="6D0E8012" w:rsidRDefault="6D0E8012" w:rsidP="6D0E8012">
            <w:pPr>
              <w:pStyle w:val="ListParagraph"/>
              <w:numPr>
                <w:ilvl w:val="0"/>
                <w:numId w:val="2"/>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has the capacity for</w:t>
            </w:r>
          </w:p>
        </w:tc>
        <w:tc>
          <w:tcPr>
            <w:tcW w:w="3015" w:type="dxa"/>
            <w:tcMar>
              <w:top w:w="0" w:type="dxa"/>
              <w:bottom w:w="0" w:type="dxa"/>
            </w:tcMar>
          </w:tcPr>
          <w:p w14:paraId="1A5332C0" w14:textId="2E9E7F29" w:rsidR="6D0E8012" w:rsidRDefault="6D0E8012" w:rsidP="6D0E8012">
            <w:pPr>
              <w:pBdr>
                <w:top w:val="nil"/>
                <w:left w:val="nil"/>
                <w:bottom w:val="nil"/>
                <w:right w:val="nil"/>
                <w:between w:val="nil"/>
              </w:pBdr>
              <w:rPr>
                <w:rFonts w:ascii="Calibri" w:hAnsi="Calibri" w:cs="Calibri"/>
                <w:color w:val="C00000"/>
                <w:sz w:val="22"/>
                <w:szCs w:val="22"/>
              </w:rPr>
            </w:pPr>
            <w:proofErr w:type="gramStart"/>
            <w:r w:rsidRPr="6D0E8012">
              <w:rPr>
                <w:rFonts w:ascii="Calibri" w:hAnsi="Calibri" w:cs="Calibri"/>
                <w:color w:val="C00000"/>
                <w:sz w:val="22"/>
                <w:szCs w:val="22"/>
              </w:rPr>
              <w:t>=  can</w:t>
            </w:r>
            <w:proofErr w:type="gramEnd"/>
          </w:p>
        </w:tc>
      </w:tr>
      <w:tr w:rsidR="6D0E8012" w14:paraId="590B416A" w14:textId="77777777" w:rsidTr="00265C8F">
        <w:trPr>
          <w:trHeight w:val="300"/>
          <w:jc w:val="center"/>
        </w:trPr>
        <w:tc>
          <w:tcPr>
            <w:tcW w:w="4125" w:type="dxa"/>
            <w:tcMar>
              <w:top w:w="0" w:type="dxa"/>
              <w:bottom w:w="0" w:type="dxa"/>
            </w:tcMar>
          </w:tcPr>
          <w:p w14:paraId="3C48CE6E" w14:textId="457101F3" w:rsidR="6D0E8012" w:rsidRDefault="6D0E8012" w:rsidP="6D0E8012">
            <w:pPr>
              <w:pStyle w:val="ListParagraph"/>
              <w:numPr>
                <w:ilvl w:val="0"/>
                <w:numId w:val="1"/>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it is possible that</w:t>
            </w:r>
          </w:p>
          <w:p w14:paraId="34CC33B7" w14:textId="6B81C518" w:rsidR="6D0E8012" w:rsidRDefault="6D0E8012" w:rsidP="6D0E8012">
            <w:pPr>
              <w:pStyle w:val="ListParagraph"/>
              <w:numPr>
                <w:ilvl w:val="0"/>
                <w:numId w:val="1"/>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there is a chance that</w:t>
            </w:r>
          </w:p>
          <w:p w14:paraId="124D7FC4" w14:textId="58DD3702" w:rsidR="6D0E8012" w:rsidRDefault="6D0E8012" w:rsidP="6D0E8012">
            <w:pPr>
              <w:pStyle w:val="ListParagraph"/>
              <w:numPr>
                <w:ilvl w:val="0"/>
                <w:numId w:val="1"/>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it could happen that</w:t>
            </w:r>
          </w:p>
          <w:p w14:paraId="1106C2B8" w14:textId="08C92DD9" w:rsidR="6D0E8012" w:rsidRDefault="6D0E8012" w:rsidP="6D0E8012">
            <w:pPr>
              <w:pStyle w:val="ListParagraph"/>
              <w:numPr>
                <w:ilvl w:val="0"/>
                <w:numId w:val="1"/>
              </w:numPr>
              <w:pBdr>
                <w:top w:val="nil"/>
                <w:left w:val="nil"/>
                <w:bottom w:val="nil"/>
                <w:right w:val="nil"/>
                <w:between w:val="nil"/>
              </w:pBdr>
              <w:contextualSpacing w:val="0"/>
              <w:rPr>
                <w:rFonts w:ascii="Calibri" w:hAnsi="Calibri" w:cs="Calibri"/>
                <w:color w:val="0000FF"/>
                <w:sz w:val="22"/>
                <w:szCs w:val="22"/>
              </w:rPr>
            </w:pPr>
            <w:r w:rsidRPr="6D0E8012">
              <w:rPr>
                <w:rFonts w:ascii="Calibri" w:hAnsi="Calibri" w:cs="Calibri"/>
                <w:color w:val="0000FF"/>
                <w:sz w:val="22"/>
                <w:szCs w:val="22"/>
              </w:rPr>
              <w:t>the possibility exists for</w:t>
            </w:r>
          </w:p>
        </w:tc>
        <w:tc>
          <w:tcPr>
            <w:tcW w:w="3015" w:type="dxa"/>
            <w:tcMar>
              <w:top w:w="0" w:type="dxa"/>
              <w:bottom w:w="0" w:type="dxa"/>
            </w:tcMar>
          </w:tcPr>
          <w:p w14:paraId="0DBD0F89" w14:textId="2F710B76" w:rsidR="6D0E8012" w:rsidRDefault="6D0E8012" w:rsidP="6D0E8012">
            <w:pPr>
              <w:rPr>
                <w:rFonts w:ascii="Calibri" w:hAnsi="Calibri" w:cs="Calibri"/>
                <w:color w:val="C00000"/>
                <w:sz w:val="22"/>
                <w:szCs w:val="22"/>
              </w:rPr>
            </w:pPr>
            <w:proofErr w:type="gramStart"/>
            <w:r w:rsidRPr="6D0E8012">
              <w:rPr>
                <w:rFonts w:ascii="Calibri" w:hAnsi="Calibri" w:cs="Calibri"/>
                <w:color w:val="C00000"/>
                <w:sz w:val="22"/>
                <w:szCs w:val="22"/>
              </w:rPr>
              <w:t>=  may</w:t>
            </w:r>
            <w:proofErr w:type="gramEnd"/>
            <w:r w:rsidRPr="6D0E8012">
              <w:rPr>
                <w:rFonts w:ascii="Calibri" w:hAnsi="Calibri" w:cs="Calibri"/>
                <w:color w:val="C00000"/>
                <w:sz w:val="22"/>
                <w:szCs w:val="22"/>
              </w:rPr>
              <w:t>, might, could</w:t>
            </w:r>
          </w:p>
        </w:tc>
      </w:tr>
    </w:tbl>
    <w:p w14:paraId="61DC9056" w14:textId="65405D1F" w:rsidR="00852F05" w:rsidRPr="00155AC5" w:rsidRDefault="5EEF5B6B" w:rsidP="6D0E8012">
      <w:pPr>
        <w:pStyle w:val="Subheading"/>
        <w:spacing w:afterAutospacing="0"/>
        <w:rPr>
          <w:rFonts w:ascii="Calibri" w:hAnsi="Calibri" w:cs="Calibri"/>
        </w:rPr>
      </w:pPr>
      <w:r w:rsidRPr="6D0E8012">
        <w:rPr>
          <w:rFonts w:ascii="Calibri" w:hAnsi="Calibri" w:cs="Calibri"/>
        </w:rPr>
        <w:t>11. Omit words that explain the obvious or provide excessive detail</w:t>
      </w:r>
    </w:p>
    <w:p w14:paraId="506605A6" w14:textId="77777777" w:rsidR="00852F05" w:rsidRPr="00155AC5" w:rsidRDefault="5EEF5B6B" w:rsidP="6D0E8012">
      <w:pPr>
        <w:pBdr>
          <w:top w:val="nil"/>
          <w:left w:val="nil"/>
          <w:bottom w:val="nil"/>
          <w:right w:val="nil"/>
          <w:between w:val="nil"/>
        </w:pBdr>
        <w:rPr>
          <w:rFonts w:ascii="Calibri" w:hAnsi="Calibri" w:cs="Calibri"/>
          <w:sz w:val="22"/>
          <w:szCs w:val="22"/>
        </w:rPr>
      </w:pPr>
      <w:r w:rsidRPr="6D0E8012">
        <w:rPr>
          <w:rFonts w:ascii="Calibri" w:hAnsi="Calibri" w:cs="Calibri"/>
          <w:sz w:val="22"/>
          <w:szCs w:val="22"/>
        </w:rPr>
        <w:t>Always</w:t>
      </w:r>
      <w:r w:rsidRPr="6D0E8012">
        <w:rPr>
          <w:rFonts w:ascii="Calibri" w:hAnsi="Calibri" w:cs="Calibri"/>
          <w:color w:val="000000" w:themeColor="text1"/>
          <w:sz w:val="22"/>
          <w:szCs w:val="22"/>
        </w:rPr>
        <w:t xml:space="preserve"> consider your readers as you draft and revise your writing. If you find passages that explain or describe in detail what would already be obvious to readers, delete or reword them.</w:t>
      </w:r>
    </w:p>
    <w:p w14:paraId="21F220F0" w14:textId="77777777" w:rsidR="00852F05" w:rsidRPr="00155AC5" w:rsidRDefault="00000000" w:rsidP="6D0E8012">
      <w:pPr>
        <w:numPr>
          <w:ilvl w:val="0"/>
          <w:numId w:val="19"/>
        </w:numPr>
        <w:pBdr>
          <w:top w:val="nil"/>
          <w:left w:val="nil"/>
          <w:bottom w:val="nil"/>
          <w:right w:val="nil"/>
          <w:between w:val="nil"/>
        </w:pBdr>
        <w:rPr>
          <w:rFonts w:ascii="Calibri" w:hAnsi="Calibri" w:cs="Calibri"/>
          <w:color w:val="000000"/>
          <w:sz w:val="22"/>
          <w:szCs w:val="22"/>
        </w:rPr>
      </w:pPr>
      <w:sdt>
        <w:sdtPr>
          <w:rPr>
            <w:rFonts w:ascii="Calibri" w:hAnsi="Calibri" w:cs="Calibri"/>
            <w:color w:val="000000" w:themeColor="text1"/>
            <w:sz w:val="22"/>
            <w:szCs w:val="22"/>
          </w:rPr>
          <w:tag w:val="goog_rdk_21"/>
          <w:id w:val="65309192"/>
        </w:sdtPr>
        <w:sdtContent>
          <w:r w:rsidR="5EEF5B6B" w:rsidRPr="6D0E8012">
            <w:rPr>
              <w:rFonts w:ascii="Calibri" w:hAnsi="Calibri" w:cs="Calibri"/>
              <w:color w:val="000000" w:themeColor="text1"/>
              <w:sz w:val="22"/>
              <w:szCs w:val="22"/>
            </w:rPr>
            <w:t>I received your inquiry yesterday. Yes, we do have... → Yes, we do have...</w:t>
          </w:r>
        </w:sdtContent>
      </w:sdt>
    </w:p>
    <w:sdt>
      <w:sdtPr>
        <w:rPr>
          <w:rFonts w:ascii="Calibri" w:hAnsi="Calibri" w:cs="Calibri"/>
          <w:color w:val="000000" w:themeColor="text1"/>
          <w:sz w:val="22"/>
          <w:szCs w:val="22"/>
        </w:rPr>
        <w:tag w:val="goog_rdk_22"/>
        <w:id w:val="-1549293638"/>
      </w:sdtPr>
      <w:sdtContent>
        <w:p w14:paraId="39A05342" w14:textId="7B1EB0BC" w:rsidR="00B7386C" w:rsidRPr="00155AC5" w:rsidRDefault="5EEF5B6B" w:rsidP="6D0E8012">
          <w:pPr>
            <w:numPr>
              <w:ilvl w:val="0"/>
              <w:numId w:val="19"/>
            </w:numPr>
            <w:pBdr>
              <w:top w:val="nil"/>
              <w:left w:val="nil"/>
              <w:bottom w:val="nil"/>
              <w:right w:val="nil"/>
              <w:between w:val="nil"/>
            </w:pBdr>
            <w:rPr>
              <w:rFonts w:ascii="Calibri" w:hAnsi="Calibri" w:cs="Calibri"/>
              <w:color w:val="000000" w:themeColor="text1"/>
              <w:sz w:val="22"/>
              <w:szCs w:val="22"/>
            </w:rPr>
          </w:pPr>
          <w:r w:rsidRPr="6D0E8012">
            <w:rPr>
              <w:rFonts w:ascii="Calibri" w:hAnsi="Calibri" w:cs="Calibri"/>
              <w:color w:val="000000" w:themeColor="text1"/>
              <w:sz w:val="22"/>
              <w:szCs w:val="22"/>
            </w:rPr>
            <w:t>Imagine a mental picture of someone engaged in the intellectual activity of trying to learn what the rules are for how to play the game of chess. → Imagine someone trying to learn the rules of chess.</w:t>
          </w:r>
        </w:p>
      </w:sdtContent>
    </w:sdt>
    <w:p w14:paraId="7E050605" w14:textId="77777777" w:rsidR="002D0C2D" w:rsidRDefault="002D0C2D">
      <w:pPr>
        <w:rPr>
          <w:rFonts w:ascii="Calibri" w:eastAsiaTheme="minorEastAsia" w:hAnsi="Calibri" w:cs="Calibri"/>
          <w:b/>
          <w:bCs/>
          <w:sz w:val="28"/>
          <w:szCs w:val="28"/>
        </w:rPr>
      </w:pPr>
      <w:r>
        <w:rPr>
          <w:rFonts w:ascii="Calibri" w:hAnsi="Calibri" w:cs="Calibri"/>
        </w:rPr>
        <w:br w:type="page"/>
      </w:r>
    </w:p>
    <w:p w14:paraId="4D3F0DE3" w14:textId="41B9552A" w:rsidR="00AC2470" w:rsidRPr="006B700B" w:rsidRDefault="5EEF5B6B" w:rsidP="6D0E8012">
      <w:pPr>
        <w:pStyle w:val="Subheading"/>
        <w:spacing w:afterAutospacing="0"/>
        <w:rPr>
          <w:rFonts w:ascii="Calibri" w:eastAsia="Arial" w:hAnsi="Calibri" w:cs="Calibri"/>
          <w:sz w:val="24"/>
          <w:szCs w:val="24"/>
        </w:rPr>
      </w:pPr>
      <w:r w:rsidRPr="6D0E8012">
        <w:rPr>
          <w:rFonts w:ascii="Calibri" w:hAnsi="Calibri" w:cs="Calibri"/>
        </w:rPr>
        <w:lastRenderedPageBreak/>
        <w:t>12. Omit re</w:t>
      </w:r>
      <w:r w:rsidR="00B33F46" w:rsidRPr="6D0E8012">
        <w:rPr>
          <w:rFonts w:ascii="Calibri" w:hAnsi="Calibri" w:cs="Calibri"/>
        </w:rPr>
        <w:t>dundancies</w:t>
      </w:r>
    </w:p>
    <w:p w14:paraId="7BEB58E3" w14:textId="280B1C07" w:rsidR="00852F05" w:rsidRPr="00155AC5" w:rsidRDefault="5CA0474D" w:rsidP="6D0E8012">
      <w:pPr>
        <w:pStyle w:val="Heading4"/>
        <w:spacing w:before="0" w:beforeAutospacing="0" w:after="0" w:afterAutospacing="0"/>
        <w:ind w:left="360" w:right="720"/>
        <w:rPr>
          <w:rFonts w:ascii="Calibri" w:eastAsia="Arial" w:hAnsi="Calibri" w:cs="Calibri"/>
          <w:sz w:val="22"/>
          <w:szCs w:val="22"/>
        </w:rPr>
      </w:pPr>
      <w:r w:rsidRPr="6D0E8012">
        <w:rPr>
          <w:rFonts w:ascii="Calibri" w:eastAsia="Arial" w:hAnsi="Calibri" w:cs="Calibri"/>
          <w:sz w:val="22"/>
          <w:szCs w:val="22"/>
        </w:rPr>
        <w:t>Redundant Pairs</w:t>
      </w:r>
    </w:p>
    <w:p w14:paraId="04ABE920" w14:textId="601EF22E" w:rsidR="233DD8E4" w:rsidRPr="00155AC5" w:rsidRDefault="5EEF5B6B" w:rsidP="6D0E8012">
      <w:pPr>
        <w:pBdr>
          <w:top w:val="nil"/>
          <w:left w:val="nil"/>
          <w:bottom w:val="nil"/>
          <w:right w:val="nil"/>
          <w:between w:val="nil"/>
        </w:pBdr>
        <w:ind w:left="360" w:right="720"/>
        <w:rPr>
          <w:rFonts w:ascii="Calibri" w:hAnsi="Calibri" w:cs="Calibri"/>
          <w:i/>
          <w:iCs/>
          <w:color w:val="0000FF"/>
          <w:sz w:val="22"/>
          <w:szCs w:val="22"/>
        </w:rPr>
      </w:pPr>
      <w:r w:rsidRPr="6D0E8012">
        <w:rPr>
          <w:rFonts w:ascii="Calibri" w:hAnsi="Calibri" w:cs="Calibri"/>
          <w:color w:val="000000" w:themeColor="text1"/>
          <w:sz w:val="22"/>
          <w:szCs w:val="22"/>
        </w:rPr>
        <w:t xml:space="preserve">Many pairs of words </w:t>
      </w:r>
      <w:proofErr w:type="gramStart"/>
      <w:r w:rsidRPr="6D0E8012">
        <w:rPr>
          <w:rFonts w:ascii="Calibri" w:hAnsi="Calibri" w:cs="Calibri"/>
          <w:color w:val="000000" w:themeColor="text1"/>
          <w:sz w:val="22"/>
          <w:szCs w:val="22"/>
        </w:rPr>
        <w:t>imply</w:t>
      </w:r>
      <w:proofErr w:type="gramEnd"/>
      <w:r w:rsidRPr="6D0E8012">
        <w:rPr>
          <w:rFonts w:ascii="Calibri" w:hAnsi="Calibri" w:cs="Calibri"/>
          <w:color w:val="000000" w:themeColor="text1"/>
          <w:sz w:val="22"/>
          <w:szCs w:val="22"/>
        </w:rPr>
        <w:t xml:space="preserve"> each other. </w:t>
      </w:r>
      <w:r w:rsidRPr="6D0E8012">
        <w:rPr>
          <w:rFonts w:ascii="Calibri" w:hAnsi="Calibri" w:cs="Calibri"/>
          <w:i/>
          <w:iCs/>
          <w:color w:val="000000" w:themeColor="text1"/>
          <w:sz w:val="22"/>
          <w:szCs w:val="22"/>
        </w:rPr>
        <w:t>Finish</w:t>
      </w:r>
      <w:r w:rsidRPr="6D0E8012">
        <w:rPr>
          <w:rFonts w:ascii="Calibri" w:hAnsi="Calibri" w:cs="Calibri"/>
          <w:color w:val="000000" w:themeColor="text1"/>
          <w:sz w:val="22"/>
          <w:szCs w:val="22"/>
        </w:rPr>
        <w:t xml:space="preserve"> implies </w:t>
      </w:r>
      <w:r w:rsidRPr="6D0E8012">
        <w:rPr>
          <w:rFonts w:ascii="Calibri" w:hAnsi="Calibri" w:cs="Calibri"/>
          <w:i/>
          <w:iCs/>
          <w:color w:val="000000" w:themeColor="text1"/>
          <w:sz w:val="22"/>
          <w:szCs w:val="22"/>
        </w:rPr>
        <w:t>complete</w:t>
      </w:r>
      <w:r w:rsidRPr="6D0E8012">
        <w:rPr>
          <w:rFonts w:ascii="Calibri" w:hAnsi="Calibri" w:cs="Calibri"/>
          <w:color w:val="000000" w:themeColor="text1"/>
          <w:sz w:val="22"/>
          <w:szCs w:val="22"/>
        </w:rPr>
        <w:t xml:space="preserve">, so the phrase </w:t>
      </w:r>
      <w:proofErr w:type="gramStart"/>
      <w:r w:rsidRPr="6D0E8012">
        <w:rPr>
          <w:rFonts w:ascii="Calibri" w:hAnsi="Calibri" w:cs="Calibri"/>
          <w:i/>
          <w:iCs/>
          <w:color w:val="0000FF"/>
          <w:sz w:val="22"/>
          <w:szCs w:val="22"/>
        </w:rPr>
        <w:t>completely finish</w:t>
      </w:r>
      <w:proofErr w:type="gramEnd"/>
      <w:r w:rsidRPr="6D0E8012">
        <w:rPr>
          <w:rFonts w:ascii="Calibri" w:hAnsi="Calibri" w:cs="Calibri"/>
          <w:color w:val="000000" w:themeColor="text1"/>
          <w:sz w:val="22"/>
          <w:szCs w:val="22"/>
        </w:rPr>
        <w:t xml:space="preserve"> is redundant in most cases. So are many other </w:t>
      </w:r>
      <w:proofErr w:type="gramStart"/>
      <w:r w:rsidRPr="6D0E8012">
        <w:rPr>
          <w:rFonts w:ascii="Calibri" w:hAnsi="Calibri" w:cs="Calibri"/>
          <w:color w:val="000000" w:themeColor="text1"/>
          <w:sz w:val="22"/>
          <w:szCs w:val="22"/>
        </w:rPr>
        <w:t>pairs of words</w:t>
      </w:r>
      <w:proofErr w:type="gramEnd"/>
      <w:r w:rsidRPr="6D0E8012">
        <w:rPr>
          <w:rFonts w:ascii="Calibri" w:hAnsi="Calibri" w:cs="Calibri"/>
          <w:color w:val="000000" w:themeColor="text1"/>
          <w:sz w:val="22"/>
          <w:szCs w:val="22"/>
        </w:rPr>
        <w:t>:</w:t>
      </w:r>
      <w:r w:rsidRPr="6D0E8012">
        <w:rPr>
          <w:rFonts w:ascii="Calibri" w:hAnsi="Calibri" w:cs="Calibri"/>
          <w:color w:val="0000FF"/>
          <w:sz w:val="22"/>
          <w:szCs w:val="22"/>
        </w:rPr>
        <w:t xml:space="preserve"> </w:t>
      </w:r>
      <w:proofErr w:type="gramStart"/>
      <w:r w:rsidRPr="6D0E8012">
        <w:rPr>
          <w:rFonts w:ascii="Calibri" w:hAnsi="Calibri" w:cs="Calibri"/>
          <w:i/>
          <w:iCs/>
          <w:color w:val="0000FF"/>
          <w:sz w:val="22"/>
          <w:szCs w:val="22"/>
        </w:rPr>
        <w:t>past memories</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various differences</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each individual</w:t>
      </w:r>
      <w:proofErr w:type="gramEnd"/>
      <w:r w:rsidR="3E7F9A2F" w:rsidRPr="6D0E8012">
        <w:rPr>
          <w:rFonts w:ascii="Calibri" w:hAnsi="Calibri" w:cs="Calibri"/>
          <w:i/>
          <w:iCs/>
          <w:color w:val="0000FF"/>
          <w:sz w:val="22"/>
          <w:szCs w:val="22"/>
        </w:rPr>
        <w:t>,</w:t>
      </w:r>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basic fundamentals</w:t>
      </w:r>
      <w:proofErr w:type="gramEnd"/>
      <w:r w:rsidRPr="6D0E8012">
        <w:rPr>
          <w:rFonts w:ascii="Calibri" w:hAnsi="Calibri" w:cs="Calibri"/>
          <w:i/>
          <w:iCs/>
          <w:color w:val="0000FF"/>
          <w:sz w:val="22"/>
          <w:szCs w:val="22"/>
        </w:rPr>
        <w:t xml:space="preserve">, true facts, </w:t>
      </w:r>
      <w:proofErr w:type="gramStart"/>
      <w:r w:rsidRPr="6D0E8012">
        <w:rPr>
          <w:rFonts w:ascii="Calibri" w:hAnsi="Calibri" w:cs="Calibri"/>
          <w:i/>
          <w:iCs/>
          <w:color w:val="0000FF"/>
          <w:sz w:val="22"/>
          <w:szCs w:val="22"/>
        </w:rPr>
        <w:t>important essentials</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future plans</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terrible tragedy</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end result</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final outcome</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free gift</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past history</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unexpected surprise</w:t>
      </w:r>
      <w:proofErr w:type="gramEnd"/>
      <w:r w:rsidRPr="6D0E8012">
        <w:rPr>
          <w:rFonts w:ascii="Calibri" w:hAnsi="Calibri" w:cs="Calibri"/>
          <w:i/>
          <w:iCs/>
          <w:color w:val="0000FF"/>
          <w:sz w:val="22"/>
          <w:szCs w:val="22"/>
        </w:rPr>
        <w:t xml:space="preserve">, </w:t>
      </w:r>
      <w:proofErr w:type="gramStart"/>
      <w:r w:rsidRPr="6D0E8012">
        <w:rPr>
          <w:rFonts w:ascii="Calibri" w:hAnsi="Calibri" w:cs="Calibri"/>
          <w:i/>
          <w:iCs/>
          <w:color w:val="0000FF"/>
          <w:sz w:val="22"/>
          <w:szCs w:val="22"/>
        </w:rPr>
        <w:t>sudden crisis</w:t>
      </w:r>
      <w:proofErr w:type="gramEnd"/>
    </w:p>
    <w:p w14:paraId="6C3E7C64" w14:textId="77777777" w:rsidR="00852F05" w:rsidRPr="00155AC5" w:rsidRDefault="5CA0474D" w:rsidP="6D0E8012">
      <w:pPr>
        <w:pStyle w:val="Heading4"/>
        <w:spacing w:before="280" w:after="0" w:afterAutospacing="0"/>
        <w:ind w:left="360" w:right="720"/>
        <w:rPr>
          <w:rFonts w:ascii="Calibri" w:eastAsia="Arial" w:hAnsi="Calibri" w:cs="Calibri"/>
          <w:sz w:val="22"/>
          <w:szCs w:val="22"/>
        </w:rPr>
      </w:pPr>
      <w:r w:rsidRPr="6D0E8012">
        <w:rPr>
          <w:rFonts w:ascii="Calibri" w:eastAsia="Arial" w:hAnsi="Calibri" w:cs="Calibri"/>
          <w:sz w:val="22"/>
          <w:szCs w:val="22"/>
        </w:rPr>
        <w:t>Redundant Categories</w:t>
      </w:r>
    </w:p>
    <w:p w14:paraId="067AB34D" w14:textId="77777777" w:rsidR="00852F05" w:rsidRPr="00155AC5" w:rsidRDefault="5EEF5B6B" w:rsidP="6D0E8012">
      <w:pPr>
        <w:pBdr>
          <w:top w:val="nil"/>
          <w:left w:val="nil"/>
          <w:bottom w:val="nil"/>
          <w:right w:val="nil"/>
          <w:between w:val="nil"/>
        </w:pBdr>
        <w:ind w:left="360" w:right="720"/>
        <w:rPr>
          <w:rFonts w:ascii="Calibri" w:eastAsia="Arial" w:hAnsi="Calibri" w:cs="Calibri"/>
          <w:color w:val="0000FF"/>
          <w:sz w:val="22"/>
          <w:szCs w:val="22"/>
        </w:rPr>
      </w:pPr>
      <w:r w:rsidRPr="6D0E8012">
        <w:rPr>
          <w:rFonts w:ascii="Calibri" w:hAnsi="Calibri" w:cs="Calibri"/>
          <w:color w:val="000000" w:themeColor="text1"/>
          <w:sz w:val="22"/>
          <w:szCs w:val="22"/>
        </w:rPr>
        <w:t xml:space="preserve">Specific words imply their general categories, so we usually don't have to state both. We know that a period is a segment of time, that pink is a color, that shiny is an appearance. In each of the following phrases, the general category term can be dropped, leaving just the specific descriptive word: </w:t>
      </w:r>
      <w:r w:rsidRPr="6D0E8012">
        <w:rPr>
          <w:rFonts w:ascii="Calibri" w:hAnsi="Calibri" w:cs="Calibri"/>
          <w:i/>
          <w:iCs/>
          <w:color w:val="0000FF"/>
          <w:sz w:val="22"/>
          <w:szCs w:val="22"/>
        </w:rPr>
        <w:t>large in size, often times, of a bright color, heavy in weight, period in time, round in shape, at an early time, of cheap quality, honest in character, in a confused state, unusual in nature, extreme in degree, of a strange type.</w:t>
      </w:r>
    </w:p>
    <w:p w14:paraId="017470A6" w14:textId="77777777" w:rsidR="00852F05" w:rsidRPr="00155AC5" w:rsidRDefault="5EEF5B6B" w:rsidP="6D0E8012">
      <w:pPr>
        <w:numPr>
          <w:ilvl w:val="0"/>
          <w:numId w:val="23"/>
        </w:numPr>
        <w:pBdr>
          <w:top w:val="nil"/>
          <w:left w:val="nil"/>
          <w:bottom w:val="nil"/>
          <w:right w:val="nil"/>
          <w:between w:val="nil"/>
        </w:pBdr>
        <w:ind w:right="720"/>
        <w:rPr>
          <w:rFonts w:ascii="Calibri" w:hAnsi="Calibri" w:cs="Calibri"/>
          <w:color w:val="000000"/>
          <w:sz w:val="22"/>
          <w:szCs w:val="22"/>
        </w:rPr>
      </w:pPr>
      <w:r w:rsidRPr="6D0E8012">
        <w:rPr>
          <w:rFonts w:ascii="Calibri" w:hAnsi="Calibri" w:cs="Calibri"/>
          <w:color w:val="000000" w:themeColor="text1"/>
          <w:sz w:val="22"/>
          <w:szCs w:val="22"/>
        </w:rPr>
        <w:t xml:space="preserve">During that </w:t>
      </w:r>
      <w:proofErr w:type="gramStart"/>
      <w:r w:rsidRPr="6D0E8012">
        <w:rPr>
          <w:rFonts w:ascii="Calibri" w:hAnsi="Calibri" w:cs="Calibri"/>
          <w:color w:val="000000" w:themeColor="text1"/>
          <w:sz w:val="22"/>
          <w:szCs w:val="22"/>
        </w:rPr>
        <w:t>time period</w:t>
      </w:r>
      <w:proofErr w:type="gramEnd"/>
      <w:r w:rsidRPr="6D0E8012">
        <w:rPr>
          <w:rFonts w:ascii="Calibri" w:hAnsi="Calibri" w:cs="Calibri"/>
          <w:color w:val="000000" w:themeColor="text1"/>
          <w:sz w:val="22"/>
          <w:szCs w:val="22"/>
        </w:rPr>
        <w:t xml:space="preserve">, many car buyers preferred cars that </w:t>
      </w:r>
      <w:r w:rsidRPr="6D0E8012">
        <w:rPr>
          <w:rFonts w:ascii="Calibri" w:hAnsi="Calibri" w:cs="Calibri"/>
          <w:sz w:val="22"/>
          <w:szCs w:val="22"/>
        </w:rPr>
        <w:t xml:space="preserve">were </w:t>
      </w:r>
      <w:r w:rsidRPr="6D0E8012">
        <w:rPr>
          <w:rStyle w:val="IntenseEmphasis"/>
          <w:rFonts w:ascii="Calibri" w:hAnsi="Calibri" w:cs="Calibri"/>
          <w:color w:val="0000FF"/>
          <w:sz w:val="22"/>
          <w:szCs w:val="22"/>
        </w:rPr>
        <w:t>pink in color and shiny in appearance</w:t>
      </w:r>
      <w:sdt>
        <w:sdtPr>
          <w:rPr>
            <w:rFonts w:ascii="Calibri" w:hAnsi="Calibri" w:cs="Calibri"/>
            <w:color w:val="000000" w:themeColor="text1"/>
            <w:sz w:val="22"/>
            <w:szCs w:val="22"/>
          </w:rPr>
          <w:tag w:val="goog_rdk_24"/>
          <w:id w:val="1083267403"/>
        </w:sdtPr>
        <w:sdtContent>
          <w:r w:rsidRPr="6D0E8012">
            <w:rPr>
              <w:rFonts w:ascii="Calibri" w:hAnsi="Calibri" w:cs="Calibri"/>
              <w:color w:val="000000" w:themeColor="text1"/>
              <w:sz w:val="22"/>
              <w:szCs w:val="22"/>
            </w:rPr>
            <w:t xml:space="preserve">. → During that period, many car buyers preferred </w:t>
          </w:r>
        </w:sdtContent>
      </w:sdt>
      <w:r w:rsidRPr="6D0E8012">
        <w:rPr>
          <w:rStyle w:val="IntenseEmphasis"/>
          <w:rFonts w:ascii="Calibri" w:hAnsi="Calibri" w:cs="Calibri"/>
          <w:color w:val="C00000"/>
          <w:sz w:val="22"/>
          <w:szCs w:val="22"/>
        </w:rPr>
        <w:t>pink, shiny</w:t>
      </w:r>
      <w:r w:rsidRPr="6D0E8012">
        <w:rPr>
          <w:rFonts w:ascii="Calibri" w:hAnsi="Calibri" w:cs="Calibri"/>
          <w:color w:val="C00000"/>
          <w:sz w:val="22"/>
          <w:szCs w:val="22"/>
        </w:rPr>
        <w:t xml:space="preserve"> </w:t>
      </w:r>
      <w:r w:rsidRPr="6D0E8012">
        <w:rPr>
          <w:rFonts w:ascii="Calibri" w:hAnsi="Calibri" w:cs="Calibri"/>
          <w:color w:val="000000" w:themeColor="text1"/>
          <w:sz w:val="22"/>
          <w:szCs w:val="22"/>
        </w:rPr>
        <w:t>cars.</w:t>
      </w:r>
    </w:p>
    <w:p w14:paraId="559BB4CA" w14:textId="08547BD8" w:rsidR="00FE436C" w:rsidRPr="00155AC5" w:rsidRDefault="5EEF5B6B" w:rsidP="6D0E8012">
      <w:pPr>
        <w:numPr>
          <w:ilvl w:val="0"/>
          <w:numId w:val="23"/>
        </w:numPr>
        <w:pBdr>
          <w:top w:val="nil"/>
          <w:left w:val="nil"/>
          <w:bottom w:val="nil"/>
          <w:right w:val="nil"/>
          <w:between w:val="nil"/>
        </w:pBdr>
        <w:ind w:right="720"/>
        <w:rPr>
          <w:rFonts w:ascii="Calibri" w:hAnsi="Calibri" w:cs="Calibri"/>
          <w:color w:val="000000"/>
          <w:sz w:val="22"/>
          <w:szCs w:val="22"/>
        </w:rPr>
      </w:pPr>
      <w:r w:rsidRPr="6D0E8012">
        <w:rPr>
          <w:rFonts w:ascii="Calibri" w:hAnsi="Calibri" w:cs="Calibri"/>
          <w:color w:val="000000" w:themeColor="text1"/>
          <w:sz w:val="22"/>
          <w:szCs w:val="22"/>
        </w:rPr>
        <w:t xml:space="preserve">The microscope revealed a group of organisms that were </w:t>
      </w:r>
      <w:proofErr w:type="gramStart"/>
      <w:r w:rsidRPr="6D0E8012">
        <w:rPr>
          <w:rStyle w:val="IntenseEmphasis"/>
          <w:rFonts w:ascii="Calibri" w:hAnsi="Calibri" w:cs="Calibri"/>
          <w:color w:val="0000FF"/>
          <w:sz w:val="22"/>
          <w:szCs w:val="22"/>
        </w:rPr>
        <w:t>round in shape</w:t>
      </w:r>
      <w:proofErr w:type="gramEnd"/>
      <w:r w:rsidRPr="6D0E8012">
        <w:rPr>
          <w:rStyle w:val="IntenseEmphasis"/>
          <w:rFonts w:ascii="Calibri" w:hAnsi="Calibri" w:cs="Calibri"/>
          <w:color w:val="0000FF"/>
          <w:sz w:val="22"/>
          <w:szCs w:val="22"/>
        </w:rPr>
        <w:t xml:space="preserve"> and peculiar in nature</w:t>
      </w:r>
      <w:sdt>
        <w:sdtPr>
          <w:rPr>
            <w:rStyle w:val="IntenseEmphasis"/>
            <w:rFonts w:ascii="Calibri" w:hAnsi="Calibri" w:cs="Calibri"/>
            <w:color w:val="0000FF"/>
            <w:sz w:val="22"/>
            <w:szCs w:val="22"/>
          </w:rPr>
          <w:tag w:val="goog_rdk_25"/>
          <w:id w:val="-291670651"/>
        </w:sdtPr>
        <w:sdtEndPr>
          <w:rPr>
            <w:rStyle w:val="DefaultParagraphFont"/>
            <w:i w:val="0"/>
            <w:iCs w:val="0"/>
            <w:color w:val="000000" w:themeColor="text1"/>
          </w:rPr>
        </w:sdtEndPr>
        <w:sdtContent>
          <w:r w:rsidRPr="6D0E8012">
            <w:rPr>
              <w:rFonts w:ascii="Calibri" w:hAnsi="Calibri" w:cs="Calibri"/>
              <w:color w:val="000000" w:themeColor="text1"/>
              <w:sz w:val="22"/>
              <w:szCs w:val="22"/>
            </w:rPr>
            <w:t xml:space="preserve">. → The microscope revealed a group of </w:t>
          </w:r>
        </w:sdtContent>
      </w:sdt>
      <w:r w:rsidRPr="6D0E8012">
        <w:rPr>
          <w:rStyle w:val="IntenseEmphasis"/>
          <w:rFonts w:ascii="Calibri" w:hAnsi="Calibri" w:cs="Calibri"/>
          <w:color w:val="C00000"/>
          <w:sz w:val="22"/>
          <w:szCs w:val="22"/>
        </w:rPr>
        <w:t>peculiar, round</w:t>
      </w:r>
      <w:r w:rsidRPr="6D0E8012">
        <w:rPr>
          <w:rFonts w:ascii="Calibri" w:hAnsi="Calibri" w:cs="Calibri"/>
          <w:color w:val="C00000"/>
          <w:sz w:val="22"/>
          <w:szCs w:val="22"/>
        </w:rPr>
        <w:t xml:space="preserve"> o</w:t>
      </w:r>
      <w:r w:rsidRPr="6D0E8012">
        <w:rPr>
          <w:rFonts w:ascii="Calibri" w:hAnsi="Calibri" w:cs="Calibri"/>
          <w:color w:val="000000" w:themeColor="text1"/>
          <w:sz w:val="22"/>
          <w:szCs w:val="22"/>
        </w:rPr>
        <w:t>rganisms.</w:t>
      </w:r>
    </w:p>
    <w:sectPr w:rsidR="00FE436C" w:rsidRPr="00155AC5" w:rsidSect="00ED3421">
      <w:headerReference w:type="default" r:id="rId13"/>
      <w:headerReference w:type="first" r:id="rId14"/>
      <w:pgSz w:w="12240" w:h="15840"/>
      <w:pgMar w:top="1152" w:right="1152" w:bottom="1152" w:left="1152"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E7F27" w14:textId="77777777" w:rsidR="009C1DB2" w:rsidRDefault="009C1DB2" w:rsidP="00FE436C">
      <w:r>
        <w:separator/>
      </w:r>
    </w:p>
  </w:endnote>
  <w:endnote w:type="continuationSeparator" w:id="0">
    <w:p w14:paraId="372E6666" w14:textId="77777777" w:rsidR="009C1DB2" w:rsidRDefault="009C1DB2" w:rsidP="00FE4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3D8F4876-A208-461A-9A5B-2EE806CC1BCC}"/>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2" w:fontKey="{1540ED5C-E756-4D08-8C57-ED25D90D032A}"/>
    <w:embedBold r:id="rId3" w:fontKey="{48A34C00-F775-4BA6-8A75-50E351F4A2DE}"/>
  </w:font>
  <w:font w:name="Georgia">
    <w:panose1 w:val="02040502050405020303"/>
    <w:charset w:val="00"/>
    <w:family w:val="roman"/>
    <w:pitch w:val="variable"/>
    <w:sig w:usb0="00000287" w:usb1="00000000" w:usb2="00000000" w:usb3="00000000" w:csb0="0000009F" w:csb1="00000000"/>
    <w:embedRegular r:id="rId4" w:fontKey="{01242629-C715-4770-AC73-ED23736BEB8F}"/>
    <w:embedItalic r:id="rId5" w:fontKey="{01460423-4D97-4470-9D3F-4F6B3C0A04C0}"/>
  </w:font>
  <w:font w:name="Calibri">
    <w:panose1 w:val="020F0502020204030204"/>
    <w:charset w:val="00"/>
    <w:family w:val="swiss"/>
    <w:pitch w:val="variable"/>
    <w:sig w:usb0="E4002EFF" w:usb1="C200ACFF" w:usb2="00000009" w:usb3="00000000" w:csb0="000001FF" w:csb1="00000000"/>
    <w:embedRegular r:id="rId6" w:fontKey="{D71D6AC9-0A91-44FC-9CD8-6EFFA1419FAB}"/>
    <w:embedBold r:id="rId7" w:fontKey="{04AF02B6-AE60-4AA4-8972-641054CC14FF}"/>
    <w:embedItalic r:id="rId8" w:fontKey="{2FCF1AB7-1942-4606-A9B0-FABFB9E07B4B}"/>
    <w:embedBoldItalic r:id="rId9" w:fontKey="{9844ED7E-32A9-45CF-941C-F6C55A3E4F2E}"/>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rdo">
    <w:charset w:val="00"/>
    <w:family w:val="auto"/>
    <w:pitch w:val="default"/>
    <w:embedBold r:id="rId10" w:fontKey="{5B8DF17C-5EBC-499B-8B05-48CC3EED917B}"/>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11" w:fontKey="{DFFED150-F797-495D-9D4D-172AEBE032E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B7AD8" w14:textId="77777777" w:rsidR="009C1DB2" w:rsidRDefault="009C1DB2" w:rsidP="00FE436C">
      <w:r>
        <w:separator/>
      </w:r>
    </w:p>
  </w:footnote>
  <w:footnote w:type="continuationSeparator" w:id="0">
    <w:p w14:paraId="70575DB7" w14:textId="77777777" w:rsidR="009C1DB2" w:rsidRDefault="009C1DB2" w:rsidP="00FE4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7B365" w14:textId="1CF62F6D" w:rsidR="00FE436C" w:rsidRDefault="00FE436C">
    <w:pPr>
      <w:pStyle w:val="Header"/>
    </w:pP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82E7D" w14:textId="581AB4AA" w:rsidR="00ED3421" w:rsidRDefault="002210E3">
    <w:pPr>
      <w:pStyle w:val="Header"/>
    </w:pPr>
    <w:r>
      <w:rPr>
        <w:noProof/>
      </w:rPr>
      <w:drawing>
        <wp:inline distT="0" distB="0" distL="0" distR="0" wp14:anchorId="1391C2C4" wp14:editId="59E986FC">
          <wp:extent cx="2194559" cy="731520"/>
          <wp:effectExtent l="0" t="0" r="0" b="0"/>
          <wp:docPr id="806394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94441" name="Picture 806394441"/>
                  <pic:cNvPicPr/>
                </pic:nvPicPr>
                <pic:blipFill>
                  <a:blip r:embed="rId1">
                    <a:extLst>
                      <a:ext uri="{28A0092B-C50C-407E-A947-70E740481C1C}">
                        <a14:useLocalDpi xmlns:a14="http://schemas.microsoft.com/office/drawing/2010/main" val="0"/>
                      </a:ext>
                    </a:extLst>
                  </a:blip>
                  <a:stretch>
                    <a:fillRect/>
                  </a:stretch>
                </pic:blipFill>
                <pic:spPr>
                  <a:xfrm>
                    <a:off x="0" y="0"/>
                    <a:ext cx="2194559" cy="7315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BB578"/>
    <w:multiLevelType w:val="hybridMultilevel"/>
    <w:tmpl w:val="173812D6"/>
    <w:lvl w:ilvl="0" w:tplc="013495D8">
      <w:start w:val="1"/>
      <w:numFmt w:val="bullet"/>
      <w:lvlText w:val="-"/>
      <w:lvlJc w:val="left"/>
      <w:pPr>
        <w:ind w:left="720" w:hanging="360"/>
      </w:pPr>
      <w:rPr>
        <w:rFonts w:ascii="Aptos" w:hAnsi="Aptos" w:hint="default"/>
      </w:rPr>
    </w:lvl>
    <w:lvl w:ilvl="1" w:tplc="F886B67C">
      <w:start w:val="1"/>
      <w:numFmt w:val="bullet"/>
      <w:lvlText w:val="o"/>
      <w:lvlJc w:val="left"/>
      <w:pPr>
        <w:ind w:left="1440" w:hanging="360"/>
      </w:pPr>
      <w:rPr>
        <w:rFonts w:ascii="Courier New" w:hAnsi="Courier New" w:hint="default"/>
      </w:rPr>
    </w:lvl>
    <w:lvl w:ilvl="2" w:tplc="48A436D0">
      <w:start w:val="1"/>
      <w:numFmt w:val="bullet"/>
      <w:lvlText w:val=""/>
      <w:lvlJc w:val="left"/>
      <w:pPr>
        <w:ind w:left="2160" w:hanging="360"/>
      </w:pPr>
      <w:rPr>
        <w:rFonts w:ascii="Wingdings" w:hAnsi="Wingdings" w:hint="default"/>
      </w:rPr>
    </w:lvl>
    <w:lvl w:ilvl="3" w:tplc="237C9CF4">
      <w:start w:val="1"/>
      <w:numFmt w:val="bullet"/>
      <w:lvlText w:val=""/>
      <w:lvlJc w:val="left"/>
      <w:pPr>
        <w:ind w:left="2880" w:hanging="360"/>
      </w:pPr>
      <w:rPr>
        <w:rFonts w:ascii="Symbol" w:hAnsi="Symbol" w:hint="default"/>
      </w:rPr>
    </w:lvl>
    <w:lvl w:ilvl="4" w:tplc="D81AE574">
      <w:start w:val="1"/>
      <w:numFmt w:val="bullet"/>
      <w:lvlText w:val="o"/>
      <w:lvlJc w:val="left"/>
      <w:pPr>
        <w:ind w:left="3600" w:hanging="360"/>
      </w:pPr>
      <w:rPr>
        <w:rFonts w:ascii="Courier New" w:hAnsi="Courier New" w:hint="default"/>
      </w:rPr>
    </w:lvl>
    <w:lvl w:ilvl="5" w:tplc="3904DBE4">
      <w:start w:val="1"/>
      <w:numFmt w:val="bullet"/>
      <w:lvlText w:val=""/>
      <w:lvlJc w:val="left"/>
      <w:pPr>
        <w:ind w:left="4320" w:hanging="360"/>
      </w:pPr>
      <w:rPr>
        <w:rFonts w:ascii="Wingdings" w:hAnsi="Wingdings" w:hint="default"/>
      </w:rPr>
    </w:lvl>
    <w:lvl w:ilvl="6" w:tplc="563A44A0">
      <w:start w:val="1"/>
      <w:numFmt w:val="bullet"/>
      <w:lvlText w:val=""/>
      <w:lvlJc w:val="left"/>
      <w:pPr>
        <w:ind w:left="5040" w:hanging="360"/>
      </w:pPr>
      <w:rPr>
        <w:rFonts w:ascii="Symbol" w:hAnsi="Symbol" w:hint="default"/>
      </w:rPr>
    </w:lvl>
    <w:lvl w:ilvl="7" w:tplc="FEEEA584">
      <w:start w:val="1"/>
      <w:numFmt w:val="bullet"/>
      <w:lvlText w:val="o"/>
      <w:lvlJc w:val="left"/>
      <w:pPr>
        <w:ind w:left="5760" w:hanging="360"/>
      </w:pPr>
      <w:rPr>
        <w:rFonts w:ascii="Courier New" w:hAnsi="Courier New" w:hint="default"/>
      </w:rPr>
    </w:lvl>
    <w:lvl w:ilvl="8" w:tplc="5CC0B262">
      <w:start w:val="1"/>
      <w:numFmt w:val="bullet"/>
      <w:lvlText w:val=""/>
      <w:lvlJc w:val="left"/>
      <w:pPr>
        <w:ind w:left="6480" w:hanging="360"/>
      </w:pPr>
      <w:rPr>
        <w:rFonts w:ascii="Wingdings" w:hAnsi="Wingdings" w:hint="default"/>
      </w:rPr>
    </w:lvl>
  </w:abstractNum>
  <w:abstractNum w:abstractNumId="1" w15:restartNumberingAfterBreak="0">
    <w:nsid w:val="0D762B71"/>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 w15:restartNumberingAfterBreak="0">
    <w:nsid w:val="10373A90"/>
    <w:multiLevelType w:val="hybridMultilevel"/>
    <w:tmpl w:val="257687E2"/>
    <w:lvl w:ilvl="0" w:tplc="8646B0F0">
      <w:start w:val="1"/>
      <w:numFmt w:val="bullet"/>
      <w:lvlText w:val=""/>
      <w:lvlJc w:val="left"/>
      <w:pPr>
        <w:ind w:left="720" w:hanging="360"/>
      </w:pPr>
      <w:rPr>
        <w:rFonts w:ascii="Symbol" w:hAnsi="Symbol" w:hint="default"/>
      </w:rPr>
    </w:lvl>
    <w:lvl w:ilvl="1" w:tplc="6B90DFEC">
      <w:start w:val="1"/>
      <w:numFmt w:val="bullet"/>
      <w:lvlText w:val="o"/>
      <w:lvlJc w:val="left"/>
      <w:pPr>
        <w:ind w:left="1440" w:hanging="360"/>
      </w:pPr>
      <w:rPr>
        <w:rFonts w:ascii="Courier New" w:hAnsi="Courier New" w:hint="default"/>
      </w:rPr>
    </w:lvl>
    <w:lvl w:ilvl="2" w:tplc="149E322A">
      <w:start w:val="1"/>
      <w:numFmt w:val="bullet"/>
      <w:lvlText w:val=""/>
      <w:lvlJc w:val="left"/>
      <w:pPr>
        <w:ind w:left="2160" w:hanging="360"/>
      </w:pPr>
      <w:rPr>
        <w:rFonts w:ascii="Wingdings" w:hAnsi="Wingdings" w:hint="default"/>
      </w:rPr>
    </w:lvl>
    <w:lvl w:ilvl="3" w:tplc="D946162C">
      <w:start w:val="1"/>
      <w:numFmt w:val="bullet"/>
      <w:lvlText w:val=""/>
      <w:lvlJc w:val="left"/>
      <w:pPr>
        <w:ind w:left="2880" w:hanging="360"/>
      </w:pPr>
      <w:rPr>
        <w:rFonts w:ascii="Symbol" w:hAnsi="Symbol" w:hint="default"/>
      </w:rPr>
    </w:lvl>
    <w:lvl w:ilvl="4" w:tplc="FC30525A">
      <w:start w:val="1"/>
      <w:numFmt w:val="bullet"/>
      <w:lvlText w:val="o"/>
      <w:lvlJc w:val="left"/>
      <w:pPr>
        <w:ind w:left="3600" w:hanging="360"/>
      </w:pPr>
      <w:rPr>
        <w:rFonts w:ascii="Courier New" w:hAnsi="Courier New" w:hint="default"/>
      </w:rPr>
    </w:lvl>
    <w:lvl w:ilvl="5" w:tplc="CB90EC2A">
      <w:start w:val="1"/>
      <w:numFmt w:val="bullet"/>
      <w:lvlText w:val=""/>
      <w:lvlJc w:val="left"/>
      <w:pPr>
        <w:ind w:left="4320" w:hanging="360"/>
      </w:pPr>
      <w:rPr>
        <w:rFonts w:ascii="Wingdings" w:hAnsi="Wingdings" w:hint="default"/>
      </w:rPr>
    </w:lvl>
    <w:lvl w:ilvl="6" w:tplc="CF9E7F5C">
      <w:start w:val="1"/>
      <w:numFmt w:val="bullet"/>
      <w:lvlText w:val=""/>
      <w:lvlJc w:val="left"/>
      <w:pPr>
        <w:ind w:left="5040" w:hanging="360"/>
      </w:pPr>
      <w:rPr>
        <w:rFonts w:ascii="Symbol" w:hAnsi="Symbol" w:hint="default"/>
      </w:rPr>
    </w:lvl>
    <w:lvl w:ilvl="7" w:tplc="5414DB08">
      <w:start w:val="1"/>
      <w:numFmt w:val="bullet"/>
      <w:lvlText w:val="o"/>
      <w:lvlJc w:val="left"/>
      <w:pPr>
        <w:ind w:left="5760" w:hanging="360"/>
      </w:pPr>
      <w:rPr>
        <w:rFonts w:ascii="Courier New" w:hAnsi="Courier New" w:hint="default"/>
      </w:rPr>
    </w:lvl>
    <w:lvl w:ilvl="8" w:tplc="7DA82F4A">
      <w:start w:val="1"/>
      <w:numFmt w:val="bullet"/>
      <w:lvlText w:val=""/>
      <w:lvlJc w:val="left"/>
      <w:pPr>
        <w:ind w:left="6480" w:hanging="360"/>
      </w:pPr>
      <w:rPr>
        <w:rFonts w:ascii="Wingdings" w:hAnsi="Wingdings" w:hint="default"/>
      </w:rPr>
    </w:lvl>
  </w:abstractNum>
  <w:abstractNum w:abstractNumId="3" w15:restartNumberingAfterBreak="0">
    <w:nsid w:val="1045C46B"/>
    <w:multiLevelType w:val="multilevel"/>
    <w:tmpl w:val="DE9CCAD0"/>
    <w:lvl w:ilvl="0">
      <w:start w:val="1"/>
      <w:numFmt w:val="bullet"/>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BE62DC"/>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5" w15:restartNumberingAfterBreak="0">
    <w:nsid w:val="1464CDC5"/>
    <w:multiLevelType w:val="hybridMultilevel"/>
    <w:tmpl w:val="03B0D2CC"/>
    <w:lvl w:ilvl="0" w:tplc="5A62EE4E">
      <w:start w:val="1"/>
      <w:numFmt w:val="bullet"/>
      <w:lvlText w:val="-"/>
      <w:lvlJc w:val="left"/>
      <w:pPr>
        <w:ind w:left="720" w:hanging="360"/>
      </w:pPr>
      <w:rPr>
        <w:rFonts w:ascii="Aptos" w:hAnsi="Aptos" w:hint="default"/>
      </w:rPr>
    </w:lvl>
    <w:lvl w:ilvl="1" w:tplc="A9E682D4">
      <w:start w:val="1"/>
      <w:numFmt w:val="bullet"/>
      <w:lvlText w:val="o"/>
      <w:lvlJc w:val="left"/>
      <w:pPr>
        <w:ind w:left="1440" w:hanging="360"/>
      </w:pPr>
      <w:rPr>
        <w:rFonts w:ascii="Courier New" w:hAnsi="Courier New" w:hint="default"/>
      </w:rPr>
    </w:lvl>
    <w:lvl w:ilvl="2" w:tplc="6C6CC9D6">
      <w:start w:val="1"/>
      <w:numFmt w:val="bullet"/>
      <w:lvlText w:val=""/>
      <w:lvlJc w:val="left"/>
      <w:pPr>
        <w:ind w:left="2160" w:hanging="360"/>
      </w:pPr>
      <w:rPr>
        <w:rFonts w:ascii="Wingdings" w:hAnsi="Wingdings" w:hint="default"/>
      </w:rPr>
    </w:lvl>
    <w:lvl w:ilvl="3" w:tplc="9A02C6B2">
      <w:start w:val="1"/>
      <w:numFmt w:val="bullet"/>
      <w:lvlText w:val=""/>
      <w:lvlJc w:val="left"/>
      <w:pPr>
        <w:ind w:left="2880" w:hanging="360"/>
      </w:pPr>
      <w:rPr>
        <w:rFonts w:ascii="Symbol" w:hAnsi="Symbol" w:hint="default"/>
      </w:rPr>
    </w:lvl>
    <w:lvl w:ilvl="4" w:tplc="431AB2AA">
      <w:start w:val="1"/>
      <w:numFmt w:val="bullet"/>
      <w:lvlText w:val="o"/>
      <w:lvlJc w:val="left"/>
      <w:pPr>
        <w:ind w:left="3600" w:hanging="360"/>
      </w:pPr>
      <w:rPr>
        <w:rFonts w:ascii="Courier New" w:hAnsi="Courier New" w:hint="default"/>
      </w:rPr>
    </w:lvl>
    <w:lvl w:ilvl="5" w:tplc="C1BA9512">
      <w:start w:val="1"/>
      <w:numFmt w:val="bullet"/>
      <w:lvlText w:val=""/>
      <w:lvlJc w:val="left"/>
      <w:pPr>
        <w:ind w:left="4320" w:hanging="360"/>
      </w:pPr>
      <w:rPr>
        <w:rFonts w:ascii="Wingdings" w:hAnsi="Wingdings" w:hint="default"/>
      </w:rPr>
    </w:lvl>
    <w:lvl w:ilvl="6" w:tplc="63227A48">
      <w:start w:val="1"/>
      <w:numFmt w:val="bullet"/>
      <w:lvlText w:val=""/>
      <w:lvlJc w:val="left"/>
      <w:pPr>
        <w:ind w:left="5040" w:hanging="360"/>
      </w:pPr>
      <w:rPr>
        <w:rFonts w:ascii="Symbol" w:hAnsi="Symbol" w:hint="default"/>
      </w:rPr>
    </w:lvl>
    <w:lvl w:ilvl="7" w:tplc="8D904480">
      <w:start w:val="1"/>
      <w:numFmt w:val="bullet"/>
      <w:lvlText w:val="o"/>
      <w:lvlJc w:val="left"/>
      <w:pPr>
        <w:ind w:left="5760" w:hanging="360"/>
      </w:pPr>
      <w:rPr>
        <w:rFonts w:ascii="Courier New" w:hAnsi="Courier New" w:hint="default"/>
      </w:rPr>
    </w:lvl>
    <w:lvl w:ilvl="8" w:tplc="3E70D118">
      <w:start w:val="1"/>
      <w:numFmt w:val="bullet"/>
      <w:lvlText w:val=""/>
      <w:lvlJc w:val="left"/>
      <w:pPr>
        <w:ind w:left="6480" w:hanging="360"/>
      </w:pPr>
      <w:rPr>
        <w:rFonts w:ascii="Wingdings" w:hAnsi="Wingdings" w:hint="default"/>
      </w:rPr>
    </w:lvl>
  </w:abstractNum>
  <w:abstractNum w:abstractNumId="6" w15:restartNumberingAfterBreak="0">
    <w:nsid w:val="196C0838"/>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7" w15:restartNumberingAfterBreak="0">
    <w:nsid w:val="2723D4A3"/>
    <w:multiLevelType w:val="hybridMultilevel"/>
    <w:tmpl w:val="9F8094BC"/>
    <w:lvl w:ilvl="0" w:tplc="977E4A56">
      <w:start w:val="1"/>
      <w:numFmt w:val="bullet"/>
      <w:lvlText w:val=""/>
      <w:lvlJc w:val="left"/>
      <w:pPr>
        <w:ind w:left="720" w:hanging="360"/>
      </w:pPr>
      <w:rPr>
        <w:rFonts w:ascii="Symbol" w:hAnsi="Symbol" w:hint="default"/>
      </w:rPr>
    </w:lvl>
    <w:lvl w:ilvl="1" w:tplc="5C2A46E6">
      <w:start w:val="1"/>
      <w:numFmt w:val="bullet"/>
      <w:lvlText w:val="o"/>
      <w:lvlJc w:val="left"/>
      <w:pPr>
        <w:ind w:left="1440" w:hanging="360"/>
      </w:pPr>
      <w:rPr>
        <w:rFonts w:ascii="Courier New" w:hAnsi="Courier New" w:hint="default"/>
      </w:rPr>
    </w:lvl>
    <w:lvl w:ilvl="2" w:tplc="78C2248E">
      <w:start w:val="1"/>
      <w:numFmt w:val="bullet"/>
      <w:lvlText w:val=""/>
      <w:lvlJc w:val="left"/>
      <w:pPr>
        <w:ind w:left="2160" w:hanging="360"/>
      </w:pPr>
      <w:rPr>
        <w:rFonts w:ascii="Wingdings" w:hAnsi="Wingdings" w:hint="default"/>
      </w:rPr>
    </w:lvl>
    <w:lvl w:ilvl="3" w:tplc="E01E986E">
      <w:start w:val="1"/>
      <w:numFmt w:val="bullet"/>
      <w:lvlText w:val=""/>
      <w:lvlJc w:val="left"/>
      <w:pPr>
        <w:ind w:left="2880" w:hanging="360"/>
      </w:pPr>
      <w:rPr>
        <w:rFonts w:ascii="Symbol" w:hAnsi="Symbol" w:hint="default"/>
      </w:rPr>
    </w:lvl>
    <w:lvl w:ilvl="4" w:tplc="24B21388">
      <w:start w:val="1"/>
      <w:numFmt w:val="bullet"/>
      <w:lvlText w:val="o"/>
      <w:lvlJc w:val="left"/>
      <w:pPr>
        <w:ind w:left="3600" w:hanging="360"/>
      </w:pPr>
      <w:rPr>
        <w:rFonts w:ascii="Courier New" w:hAnsi="Courier New" w:hint="default"/>
      </w:rPr>
    </w:lvl>
    <w:lvl w:ilvl="5" w:tplc="9AF42A86">
      <w:start w:val="1"/>
      <w:numFmt w:val="bullet"/>
      <w:lvlText w:val=""/>
      <w:lvlJc w:val="left"/>
      <w:pPr>
        <w:ind w:left="4320" w:hanging="360"/>
      </w:pPr>
      <w:rPr>
        <w:rFonts w:ascii="Wingdings" w:hAnsi="Wingdings" w:hint="default"/>
      </w:rPr>
    </w:lvl>
    <w:lvl w:ilvl="6" w:tplc="AFA24DF0">
      <w:start w:val="1"/>
      <w:numFmt w:val="bullet"/>
      <w:lvlText w:val=""/>
      <w:lvlJc w:val="left"/>
      <w:pPr>
        <w:ind w:left="5040" w:hanging="360"/>
      </w:pPr>
      <w:rPr>
        <w:rFonts w:ascii="Symbol" w:hAnsi="Symbol" w:hint="default"/>
      </w:rPr>
    </w:lvl>
    <w:lvl w:ilvl="7" w:tplc="77184CD0">
      <w:start w:val="1"/>
      <w:numFmt w:val="bullet"/>
      <w:lvlText w:val="o"/>
      <w:lvlJc w:val="left"/>
      <w:pPr>
        <w:ind w:left="5760" w:hanging="360"/>
      </w:pPr>
      <w:rPr>
        <w:rFonts w:ascii="Courier New" w:hAnsi="Courier New" w:hint="default"/>
      </w:rPr>
    </w:lvl>
    <w:lvl w:ilvl="8" w:tplc="1B4C8844">
      <w:start w:val="1"/>
      <w:numFmt w:val="bullet"/>
      <w:lvlText w:val=""/>
      <w:lvlJc w:val="left"/>
      <w:pPr>
        <w:ind w:left="6480" w:hanging="360"/>
      </w:pPr>
      <w:rPr>
        <w:rFonts w:ascii="Wingdings" w:hAnsi="Wingdings" w:hint="default"/>
      </w:rPr>
    </w:lvl>
  </w:abstractNum>
  <w:abstractNum w:abstractNumId="8" w15:restartNumberingAfterBreak="0">
    <w:nsid w:val="300CAEBD"/>
    <w:multiLevelType w:val="multilevel"/>
    <w:tmpl w:val="0A885036"/>
    <w:lvl w:ilvl="0">
      <w:start w:val="1"/>
      <w:numFmt w:val="bullet"/>
      <w:lvlText w:val="●"/>
      <w:lvlJc w:val="left"/>
      <w:pPr>
        <w:ind w:left="144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3D2307A"/>
    <w:multiLevelType w:val="hybridMultilevel"/>
    <w:tmpl w:val="6E54119A"/>
    <w:lvl w:ilvl="0" w:tplc="056C3C7C">
      <w:start w:val="1"/>
      <w:numFmt w:val="bullet"/>
      <w:lvlText w:val=""/>
      <w:lvlJc w:val="left"/>
      <w:pPr>
        <w:ind w:left="1080" w:hanging="360"/>
      </w:pPr>
      <w:rPr>
        <w:rFonts w:ascii="Symbol" w:hAnsi="Symbol" w:hint="default"/>
      </w:rPr>
    </w:lvl>
    <w:lvl w:ilvl="1" w:tplc="B360D916" w:tentative="1">
      <w:start w:val="1"/>
      <w:numFmt w:val="bullet"/>
      <w:lvlText w:val="o"/>
      <w:lvlJc w:val="left"/>
      <w:pPr>
        <w:ind w:left="1800" w:hanging="360"/>
      </w:pPr>
      <w:rPr>
        <w:rFonts w:ascii="Courier New" w:hAnsi="Courier New" w:hint="default"/>
      </w:rPr>
    </w:lvl>
    <w:lvl w:ilvl="2" w:tplc="D56E7294" w:tentative="1">
      <w:start w:val="1"/>
      <w:numFmt w:val="bullet"/>
      <w:lvlText w:val=""/>
      <w:lvlJc w:val="left"/>
      <w:pPr>
        <w:ind w:left="2520" w:hanging="360"/>
      </w:pPr>
      <w:rPr>
        <w:rFonts w:ascii="Wingdings" w:hAnsi="Wingdings" w:hint="default"/>
      </w:rPr>
    </w:lvl>
    <w:lvl w:ilvl="3" w:tplc="F5B6FF74" w:tentative="1">
      <w:start w:val="1"/>
      <w:numFmt w:val="bullet"/>
      <w:lvlText w:val=""/>
      <w:lvlJc w:val="left"/>
      <w:pPr>
        <w:ind w:left="3240" w:hanging="360"/>
      </w:pPr>
      <w:rPr>
        <w:rFonts w:ascii="Symbol" w:hAnsi="Symbol" w:hint="default"/>
      </w:rPr>
    </w:lvl>
    <w:lvl w:ilvl="4" w:tplc="C01C7776" w:tentative="1">
      <w:start w:val="1"/>
      <w:numFmt w:val="bullet"/>
      <w:lvlText w:val="o"/>
      <w:lvlJc w:val="left"/>
      <w:pPr>
        <w:ind w:left="3960" w:hanging="360"/>
      </w:pPr>
      <w:rPr>
        <w:rFonts w:ascii="Courier New" w:hAnsi="Courier New" w:hint="default"/>
      </w:rPr>
    </w:lvl>
    <w:lvl w:ilvl="5" w:tplc="72C68A4A" w:tentative="1">
      <w:start w:val="1"/>
      <w:numFmt w:val="bullet"/>
      <w:lvlText w:val=""/>
      <w:lvlJc w:val="left"/>
      <w:pPr>
        <w:ind w:left="4680" w:hanging="360"/>
      </w:pPr>
      <w:rPr>
        <w:rFonts w:ascii="Wingdings" w:hAnsi="Wingdings" w:hint="default"/>
      </w:rPr>
    </w:lvl>
    <w:lvl w:ilvl="6" w:tplc="A9827D18" w:tentative="1">
      <w:start w:val="1"/>
      <w:numFmt w:val="bullet"/>
      <w:lvlText w:val=""/>
      <w:lvlJc w:val="left"/>
      <w:pPr>
        <w:ind w:left="5400" w:hanging="360"/>
      </w:pPr>
      <w:rPr>
        <w:rFonts w:ascii="Symbol" w:hAnsi="Symbol" w:hint="default"/>
      </w:rPr>
    </w:lvl>
    <w:lvl w:ilvl="7" w:tplc="84289446" w:tentative="1">
      <w:start w:val="1"/>
      <w:numFmt w:val="bullet"/>
      <w:lvlText w:val="o"/>
      <w:lvlJc w:val="left"/>
      <w:pPr>
        <w:ind w:left="6120" w:hanging="360"/>
      </w:pPr>
      <w:rPr>
        <w:rFonts w:ascii="Courier New" w:hAnsi="Courier New" w:hint="default"/>
      </w:rPr>
    </w:lvl>
    <w:lvl w:ilvl="8" w:tplc="E0549F10" w:tentative="1">
      <w:start w:val="1"/>
      <w:numFmt w:val="bullet"/>
      <w:lvlText w:val=""/>
      <w:lvlJc w:val="left"/>
      <w:pPr>
        <w:ind w:left="6840" w:hanging="360"/>
      </w:pPr>
      <w:rPr>
        <w:rFonts w:ascii="Wingdings" w:hAnsi="Wingdings" w:hint="default"/>
      </w:rPr>
    </w:lvl>
  </w:abstractNum>
  <w:abstractNum w:abstractNumId="10" w15:restartNumberingAfterBreak="0">
    <w:nsid w:val="36564FA8"/>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1" w15:restartNumberingAfterBreak="0">
    <w:nsid w:val="37930891"/>
    <w:multiLevelType w:val="hybridMultilevel"/>
    <w:tmpl w:val="F132C8F2"/>
    <w:lvl w:ilvl="0" w:tplc="90E4E17C">
      <w:start w:val="1"/>
      <w:numFmt w:val="bullet"/>
      <w:lvlText w:val="-"/>
      <w:lvlJc w:val="left"/>
      <w:pPr>
        <w:ind w:left="720" w:hanging="360"/>
      </w:pPr>
      <w:rPr>
        <w:rFonts w:ascii="Aptos" w:hAnsi="Aptos" w:hint="default"/>
      </w:rPr>
    </w:lvl>
    <w:lvl w:ilvl="1" w:tplc="E3D27AE8">
      <w:start w:val="1"/>
      <w:numFmt w:val="bullet"/>
      <w:lvlText w:val="o"/>
      <w:lvlJc w:val="left"/>
      <w:pPr>
        <w:ind w:left="1440" w:hanging="360"/>
      </w:pPr>
      <w:rPr>
        <w:rFonts w:ascii="Courier New" w:hAnsi="Courier New" w:hint="default"/>
      </w:rPr>
    </w:lvl>
    <w:lvl w:ilvl="2" w:tplc="7B3401B4">
      <w:start w:val="1"/>
      <w:numFmt w:val="bullet"/>
      <w:lvlText w:val=""/>
      <w:lvlJc w:val="left"/>
      <w:pPr>
        <w:ind w:left="2160" w:hanging="360"/>
      </w:pPr>
      <w:rPr>
        <w:rFonts w:ascii="Wingdings" w:hAnsi="Wingdings" w:hint="default"/>
      </w:rPr>
    </w:lvl>
    <w:lvl w:ilvl="3" w:tplc="BD2E46CE">
      <w:start w:val="1"/>
      <w:numFmt w:val="bullet"/>
      <w:lvlText w:val=""/>
      <w:lvlJc w:val="left"/>
      <w:pPr>
        <w:ind w:left="2880" w:hanging="360"/>
      </w:pPr>
      <w:rPr>
        <w:rFonts w:ascii="Symbol" w:hAnsi="Symbol" w:hint="default"/>
      </w:rPr>
    </w:lvl>
    <w:lvl w:ilvl="4" w:tplc="BD7CF6B8">
      <w:start w:val="1"/>
      <w:numFmt w:val="bullet"/>
      <w:lvlText w:val="o"/>
      <w:lvlJc w:val="left"/>
      <w:pPr>
        <w:ind w:left="3600" w:hanging="360"/>
      </w:pPr>
      <w:rPr>
        <w:rFonts w:ascii="Courier New" w:hAnsi="Courier New" w:hint="default"/>
      </w:rPr>
    </w:lvl>
    <w:lvl w:ilvl="5" w:tplc="825C9928">
      <w:start w:val="1"/>
      <w:numFmt w:val="bullet"/>
      <w:lvlText w:val=""/>
      <w:lvlJc w:val="left"/>
      <w:pPr>
        <w:ind w:left="4320" w:hanging="360"/>
      </w:pPr>
      <w:rPr>
        <w:rFonts w:ascii="Wingdings" w:hAnsi="Wingdings" w:hint="default"/>
      </w:rPr>
    </w:lvl>
    <w:lvl w:ilvl="6" w:tplc="3A0A21EA">
      <w:start w:val="1"/>
      <w:numFmt w:val="bullet"/>
      <w:lvlText w:val=""/>
      <w:lvlJc w:val="left"/>
      <w:pPr>
        <w:ind w:left="5040" w:hanging="360"/>
      </w:pPr>
      <w:rPr>
        <w:rFonts w:ascii="Symbol" w:hAnsi="Symbol" w:hint="default"/>
      </w:rPr>
    </w:lvl>
    <w:lvl w:ilvl="7" w:tplc="714281D8">
      <w:start w:val="1"/>
      <w:numFmt w:val="bullet"/>
      <w:lvlText w:val="o"/>
      <w:lvlJc w:val="left"/>
      <w:pPr>
        <w:ind w:left="5760" w:hanging="360"/>
      </w:pPr>
      <w:rPr>
        <w:rFonts w:ascii="Courier New" w:hAnsi="Courier New" w:hint="default"/>
      </w:rPr>
    </w:lvl>
    <w:lvl w:ilvl="8" w:tplc="DE6EA8A4">
      <w:start w:val="1"/>
      <w:numFmt w:val="bullet"/>
      <w:lvlText w:val=""/>
      <w:lvlJc w:val="left"/>
      <w:pPr>
        <w:ind w:left="6480" w:hanging="360"/>
      </w:pPr>
      <w:rPr>
        <w:rFonts w:ascii="Wingdings" w:hAnsi="Wingdings" w:hint="default"/>
      </w:rPr>
    </w:lvl>
  </w:abstractNum>
  <w:abstractNum w:abstractNumId="12" w15:restartNumberingAfterBreak="0">
    <w:nsid w:val="449E8D57"/>
    <w:multiLevelType w:val="hybridMultilevel"/>
    <w:tmpl w:val="DB560B64"/>
    <w:lvl w:ilvl="0" w:tplc="59A20500">
      <w:start w:val="1"/>
      <w:numFmt w:val="bullet"/>
      <w:lvlText w:val="-"/>
      <w:lvlJc w:val="left"/>
      <w:pPr>
        <w:ind w:left="720" w:hanging="360"/>
      </w:pPr>
      <w:rPr>
        <w:rFonts w:ascii="Aptos" w:hAnsi="Aptos" w:hint="default"/>
      </w:rPr>
    </w:lvl>
    <w:lvl w:ilvl="1" w:tplc="2CE49542">
      <w:start w:val="1"/>
      <w:numFmt w:val="bullet"/>
      <w:lvlText w:val="o"/>
      <w:lvlJc w:val="left"/>
      <w:pPr>
        <w:ind w:left="1440" w:hanging="360"/>
      </w:pPr>
      <w:rPr>
        <w:rFonts w:ascii="Courier New" w:hAnsi="Courier New" w:hint="default"/>
      </w:rPr>
    </w:lvl>
    <w:lvl w:ilvl="2" w:tplc="AACCE188">
      <w:start w:val="1"/>
      <w:numFmt w:val="bullet"/>
      <w:lvlText w:val=""/>
      <w:lvlJc w:val="left"/>
      <w:pPr>
        <w:ind w:left="2160" w:hanging="360"/>
      </w:pPr>
      <w:rPr>
        <w:rFonts w:ascii="Wingdings" w:hAnsi="Wingdings" w:hint="default"/>
      </w:rPr>
    </w:lvl>
    <w:lvl w:ilvl="3" w:tplc="A4528FFE">
      <w:start w:val="1"/>
      <w:numFmt w:val="bullet"/>
      <w:lvlText w:val=""/>
      <w:lvlJc w:val="left"/>
      <w:pPr>
        <w:ind w:left="2880" w:hanging="360"/>
      </w:pPr>
      <w:rPr>
        <w:rFonts w:ascii="Symbol" w:hAnsi="Symbol" w:hint="default"/>
      </w:rPr>
    </w:lvl>
    <w:lvl w:ilvl="4" w:tplc="80907696">
      <w:start w:val="1"/>
      <w:numFmt w:val="bullet"/>
      <w:lvlText w:val="o"/>
      <w:lvlJc w:val="left"/>
      <w:pPr>
        <w:ind w:left="3600" w:hanging="360"/>
      </w:pPr>
      <w:rPr>
        <w:rFonts w:ascii="Courier New" w:hAnsi="Courier New" w:hint="default"/>
      </w:rPr>
    </w:lvl>
    <w:lvl w:ilvl="5" w:tplc="D960B340">
      <w:start w:val="1"/>
      <w:numFmt w:val="bullet"/>
      <w:lvlText w:val=""/>
      <w:lvlJc w:val="left"/>
      <w:pPr>
        <w:ind w:left="4320" w:hanging="360"/>
      </w:pPr>
      <w:rPr>
        <w:rFonts w:ascii="Wingdings" w:hAnsi="Wingdings" w:hint="default"/>
      </w:rPr>
    </w:lvl>
    <w:lvl w:ilvl="6" w:tplc="30965186">
      <w:start w:val="1"/>
      <w:numFmt w:val="bullet"/>
      <w:lvlText w:val=""/>
      <w:lvlJc w:val="left"/>
      <w:pPr>
        <w:ind w:left="5040" w:hanging="360"/>
      </w:pPr>
      <w:rPr>
        <w:rFonts w:ascii="Symbol" w:hAnsi="Symbol" w:hint="default"/>
      </w:rPr>
    </w:lvl>
    <w:lvl w:ilvl="7" w:tplc="D756B090">
      <w:start w:val="1"/>
      <w:numFmt w:val="bullet"/>
      <w:lvlText w:val="o"/>
      <w:lvlJc w:val="left"/>
      <w:pPr>
        <w:ind w:left="5760" w:hanging="360"/>
      </w:pPr>
      <w:rPr>
        <w:rFonts w:ascii="Courier New" w:hAnsi="Courier New" w:hint="default"/>
      </w:rPr>
    </w:lvl>
    <w:lvl w:ilvl="8" w:tplc="1C1A6B34">
      <w:start w:val="1"/>
      <w:numFmt w:val="bullet"/>
      <w:lvlText w:val=""/>
      <w:lvlJc w:val="left"/>
      <w:pPr>
        <w:ind w:left="6480" w:hanging="360"/>
      </w:pPr>
      <w:rPr>
        <w:rFonts w:ascii="Wingdings" w:hAnsi="Wingdings" w:hint="default"/>
      </w:rPr>
    </w:lvl>
  </w:abstractNum>
  <w:abstractNum w:abstractNumId="13" w15:restartNumberingAfterBreak="0">
    <w:nsid w:val="459109C6"/>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4" w15:restartNumberingAfterBreak="0">
    <w:nsid w:val="4B9DD79C"/>
    <w:multiLevelType w:val="hybridMultilevel"/>
    <w:tmpl w:val="09CA0FF8"/>
    <w:lvl w:ilvl="0" w:tplc="DE1EAEAC">
      <w:start w:val="1"/>
      <w:numFmt w:val="bullet"/>
      <w:lvlText w:val=""/>
      <w:lvlJc w:val="left"/>
      <w:pPr>
        <w:ind w:left="720" w:hanging="360"/>
      </w:pPr>
      <w:rPr>
        <w:rFonts w:ascii="Symbol" w:hAnsi="Symbol" w:hint="default"/>
      </w:rPr>
    </w:lvl>
    <w:lvl w:ilvl="1" w:tplc="9F10D2FA">
      <w:start w:val="1"/>
      <w:numFmt w:val="bullet"/>
      <w:lvlText w:val="o"/>
      <w:lvlJc w:val="left"/>
      <w:pPr>
        <w:ind w:left="1440" w:hanging="360"/>
      </w:pPr>
      <w:rPr>
        <w:rFonts w:ascii="Courier New" w:hAnsi="Courier New" w:hint="default"/>
      </w:rPr>
    </w:lvl>
    <w:lvl w:ilvl="2" w:tplc="818A0CA8">
      <w:start w:val="1"/>
      <w:numFmt w:val="bullet"/>
      <w:lvlText w:val=""/>
      <w:lvlJc w:val="left"/>
      <w:pPr>
        <w:ind w:left="2160" w:hanging="360"/>
      </w:pPr>
      <w:rPr>
        <w:rFonts w:ascii="Wingdings" w:hAnsi="Wingdings" w:hint="default"/>
      </w:rPr>
    </w:lvl>
    <w:lvl w:ilvl="3" w:tplc="EBB8992C">
      <w:start w:val="1"/>
      <w:numFmt w:val="bullet"/>
      <w:lvlText w:val=""/>
      <w:lvlJc w:val="left"/>
      <w:pPr>
        <w:ind w:left="2880" w:hanging="360"/>
      </w:pPr>
      <w:rPr>
        <w:rFonts w:ascii="Symbol" w:hAnsi="Symbol" w:hint="default"/>
      </w:rPr>
    </w:lvl>
    <w:lvl w:ilvl="4" w:tplc="DACA1C54">
      <w:start w:val="1"/>
      <w:numFmt w:val="bullet"/>
      <w:lvlText w:val="o"/>
      <w:lvlJc w:val="left"/>
      <w:pPr>
        <w:ind w:left="3600" w:hanging="360"/>
      </w:pPr>
      <w:rPr>
        <w:rFonts w:ascii="Courier New" w:hAnsi="Courier New" w:hint="default"/>
      </w:rPr>
    </w:lvl>
    <w:lvl w:ilvl="5" w:tplc="3F201CCA">
      <w:start w:val="1"/>
      <w:numFmt w:val="bullet"/>
      <w:lvlText w:val=""/>
      <w:lvlJc w:val="left"/>
      <w:pPr>
        <w:ind w:left="4320" w:hanging="360"/>
      </w:pPr>
      <w:rPr>
        <w:rFonts w:ascii="Wingdings" w:hAnsi="Wingdings" w:hint="default"/>
      </w:rPr>
    </w:lvl>
    <w:lvl w:ilvl="6" w:tplc="BA3298B2">
      <w:start w:val="1"/>
      <w:numFmt w:val="bullet"/>
      <w:lvlText w:val=""/>
      <w:lvlJc w:val="left"/>
      <w:pPr>
        <w:ind w:left="5040" w:hanging="360"/>
      </w:pPr>
      <w:rPr>
        <w:rFonts w:ascii="Symbol" w:hAnsi="Symbol" w:hint="default"/>
      </w:rPr>
    </w:lvl>
    <w:lvl w:ilvl="7" w:tplc="5448BB4A">
      <w:start w:val="1"/>
      <w:numFmt w:val="bullet"/>
      <w:lvlText w:val="o"/>
      <w:lvlJc w:val="left"/>
      <w:pPr>
        <w:ind w:left="5760" w:hanging="360"/>
      </w:pPr>
      <w:rPr>
        <w:rFonts w:ascii="Courier New" w:hAnsi="Courier New" w:hint="default"/>
      </w:rPr>
    </w:lvl>
    <w:lvl w:ilvl="8" w:tplc="902A18F2">
      <w:start w:val="1"/>
      <w:numFmt w:val="bullet"/>
      <w:lvlText w:val=""/>
      <w:lvlJc w:val="left"/>
      <w:pPr>
        <w:ind w:left="6480" w:hanging="360"/>
      </w:pPr>
      <w:rPr>
        <w:rFonts w:ascii="Wingdings" w:hAnsi="Wingdings" w:hint="default"/>
      </w:rPr>
    </w:lvl>
  </w:abstractNum>
  <w:abstractNum w:abstractNumId="15" w15:restartNumberingAfterBreak="0">
    <w:nsid w:val="4CC433DB"/>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6" w15:restartNumberingAfterBreak="0">
    <w:nsid w:val="4ED20A66"/>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7" w15:restartNumberingAfterBreak="0">
    <w:nsid w:val="58061497"/>
    <w:multiLevelType w:val="hybridMultilevel"/>
    <w:tmpl w:val="16FAF5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9A70C5B"/>
    <w:multiLevelType w:val="hybridMultilevel"/>
    <w:tmpl w:val="E8CA448A"/>
    <w:lvl w:ilvl="0" w:tplc="B3D6B0B2">
      <w:start w:val="1"/>
      <w:numFmt w:val="bullet"/>
      <w:lvlText w:val="-"/>
      <w:lvlJc w:val="left"/>
      <w:pPr>
        <w:ind w:left="720" w:hanging="360"/>
      </w:pPr>
      <w:rPr>
        <w:rFonts w:ascii="Aptos" w:hAnsi="Aptos" w:hint="default"/>
      </w:rPr>
    </w:lvl>
    <w:lvl w:ilvl="1" w:tplc="1D303B22">
      <w:start w:val="1"/>
      <w:numFmt w:val="bullet"/>
      <w:lvlText w:val="o"/>
      <w:lvlJc w:val="left"/>
      <w:pPr>
        <w:ind w:left="1440" w:hanging="360"/>
      </w:pPr>
      <w:rPr>
        <w:rFonts w:ascii="Courier New" w:hAnsi="Courier New" w:hint="default"/>
      </w:rPr>
    </w:lvl>
    <w:lvl w:ilvl="2" w:tplc="D89094DA">
      <w:start w:val="1"/>
      <w:numFmt w:val="bullet"/>
      <w:lvlText w:val=""/>
      <w:lvlJc w:val="left"/>
      <w:pPr>
        <w:ind w:left="2160" w:hanging="360"/>
      </w:pPr>
      <w:rPr>
        <w:rFonts w:ascii="Wingdings" w:hAnsi="Wingdings" w:hint="default"/>
      </w:rPr>
    </w:lvl>
    <w:lvl w:ilvl="3" w:tplc="1C8EEB20">
      <w:start w:val="1"/>
      <w:numFmt w:val="bullet"/>
      <w:lvlText w:val=""/>
      <w:lvlJc w:val="left"/>
      <w:pPr>
        <w:ind w:left="2880" w:hanging="360"/>
      </w:pPr>
      <w:rPr>
        <w:rFonts w:ascii="Symbol" w:hAnsi="Symbol" w:hint="default"/>
      </w:rPr>
    </w:lvl>
    <w:lvl w:ilvl="4" w:tplc="C6289730">
      <w:start w:val="1"/>
      <w:numFmt w:val="bullet"/>
      <w:lvlText w:val="o"/>
      <w:lvlJc w:val="left"/>
      <w:pPr>
        <w:ind w:left="3600" w:hanging="360"/>
      </w:pPr>
      <w:rPr>
        <w:rFonts w:ascii="Courier New" w:hAnsi="Courier New" w:hint="default"/>
      </w:rPr>
    </w:lvl>
    <w:lvl w:ilvl="5" w:tplc="73F04AC8">
      <w:start w:val="1"/>
      <w:numFmt w:val="bullet"/>
      <w:lvlText w:val=""/>
      <w:lvlJc w:val="left"/>
      <w:pPr>
        <w:ind w:left="4320" w:hanging="360"/>
      </w:pPr>
      <w:rPr>
        <w:rFonts w:ascii="Wingdings" w:hAnsi="Wingdings" w:hint="default"/>
      </w:rPr>
    </w:lvl>
    <w:lvl w:ilvl="6" w:tplc="3CC6DE3E">
      <w:start w:val="1"/>
      <w:numFmt w:val="bullet"/>
      <w:lvlText w:val=""/>
      <w:lvlJc w:val="left"/>
      <w:pPr>
        <w:ind w:left="5040" w:hanging="360"/>
      </w:pPr>
      <w:rPr>
        <w:rFonts w:ascii="Symbol" w:hAnsi="Symbol" w:hint="default"/>
      </w:rPr>
    </w:lvl>
    <w:lvl w:ilvl="7" w:tplc="91B0A9A0">
      <w:start w:val="1"/>
      <w:numFmt w:val="bullet"/>
      <w:lvlText w:val="o"/>
      <w:lvlJc w:val="left"/>
      <w:pPr>
        <w:ind w:left="5760" w:hanging="360"/>
      </w:pPr>
      <w:rPr>
        <w:rFonts w:ascii="Courier New" w:hAnsi="Courier New" w:hint="default"/>
      </w:rPr>
    </w:lvl>
    <w:lvl w:ilvl="8" w:tplc="ECB21990">
      <w:start w:val="1"/>
      <w:numFmt w:val="bullet"/>
      <w:lvlText w:val=""/>
      <w:lvlJc w:val="left"/>
      <w:pPr>
        <w:ind w:left="6480" w:hanging="360"/>
      </w:pPr>
      <w:rPr>
        <w:rFonts w:ascii="Wingdings" w:hAnsi="Wingdings" w:hint="default"/>
      </w:rPr>
    </w:lvl>
  </w:abstractNum>
  <w:abstractNum w:abstractNumId="19" w15:restartNumberingAfterBreak="0">
    <w:nsid w:val="5A4A0F31"/>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0" w15:restartNumberingAfterBreak="0">
    <w:nsid w:val="5ED1E44B"/>
    <w:multiLevelType w:val="hybridMultilevel"/>
    <w:tmpl w:val="F9C208D8"/>
    <w:lvl w:ilvl="0" w:tplc="B2D65D82">
      <w:start w:val="1"/>
      <w:numFmt w:val="bullet"/>
      <w:lvlText w:val="-"/>
      <w:lvlJc w:val="left"/>
      <w:pPr>
        <w:ind w:left="1080" w:hanging="360"/>
      </w:pPr>
      <w:rPr>
        <w:rFonts w:ascii="Aptos" w:hAnsi="Aptos" w:hint="default"/>
      </w:rPr>
    </w:lvl>
    <w:lvl w:ilvl="1" w:tplc="D4A6683C">
      <w:start w:val="1"/>
      <w:numFmt w:val="bullet"/>
      <w:lvlText w:val="o"/>
      <w:lvlJc w:val="left"/>
      <w:pPr>
        <w:ind w:left="1800" w:hanging="360"/>
      </w:pPr>
      <w:rPr>
        <w:rFonts w:ascii="Courier New" w:hAnsi="Courier New" w:hint="default"/>
      </w:rPr>
    </w:lvl>
    <w:lvl w:ilvl="2" w:tplc="529A346C">
      <w:start w:val="1"/>
      <w:numFmt w:val="bullet"/>
      <w:lvlText w:val=""/>
      <w:lvlJc w:val="left"/>
      <w:pPr>
        <w:ind w:left="2520" w:hanging="360"/>
      </w:pPr>
      <w:rPr>
        <w:rFonts w:ascii="Wingdings" w:hAnsi="Wingdings" w:hint="default"/>
      </w:rPr>
    </w:lvl>
    <w:lvl w:ilvl="3" w:tplc="990024F2">
      <w:start w:val="1"/>
      <w:numFmt w:val="bullet"/>
      <w:lvlText w:val=""/>
      <w:lvlJc w:val="left"/>
      <w:pPr>
        <w:ind w:left="3240" w:hanging="360"/>
      </w:pPr>
      <w:rPr>
        <w:rFonts w:ascii="Symbol" w:hAnsi="Symbol" w:hint="default"/>
      </w:rPr>
    </w:lvl>
    <w:lvl w:ilvl="4" w:tplc="BD62ECC2">
      <w:start w:val="1"/>
      <w:numFmt w:val="bullet"/>
      <w:lvlText w:val="o"/>
      <w:lvlJc w:val="left"/>
      <w:pPr>
        <w:ind w:left="3960" w:hanging="360"/>
      </w:pPr>
      <w:rPr>
        <w:rFonts w:ascii="Courier New" w:hAnsi="Courier New" w:hint="default"/>
      </w:rPr>
    </w:lvl>
    <w:lvl w:ilvl="5" w:tplc="7A84A2AE">
      <w:start w:val="1"/>
      <w:numFmt w:val="bullet"/>
      <w:lvlText w:val=""/>
      <w:lvlJc w:val="left"/>
      <w:pPr>
        <w:ind w:left="4680" w:hanging="360"/>
      </w:pPr>
      <w:rPr>
        <w:rFonts w:ascii="Wingdings" w:hAnsi="Wingdings" w:hint="default"/>
      </w:rPr>
    </w:lvl>
    <w:lvl w:ilvl="6" w:tplc="A04AA0C2">
      <w:start w:val="1"/>
      <w:numFmt w:val="bullet"/>
      <w:lvlText w:val=""/>
      <w:lvlJc w:val="left"/>
      <w:pPr>
        <w:ind w:left="5400" w:hanging="360"/>
      </w:pPr>
      <w:rPr>
        <w:rFonts w:ascii="Symbol" w:hAnsi="Symbol" w:hint="default"/>
      </w:rPr>
    </w:lvl>
    <w:lvl w:ilvl="7" w:tplc="CE4E01C0">
      <w:start w:val="1"/>
      <w:numFmt w:val="bullet"/>
      <w:lvlText w:val="o"/>
      <w:lvlJc w:val="left"/>
      <w:pPr>
        <w:ind w:left="6120" w:hanging="360"/>
      </w:pPr>
      <w:rPr>
        <w:rFonts w:ascii="Courier New" w:hAnsi="Courier New" w:hint="default"/>
      </w:rPr>
    </w:lvl>
    <w:lvl w:ilvl="8" w:tplc="6B8AF604">
      <w:start w:val="1"/>
      <w:numFmt w:val="bullet"/>
      <w:lvlText w:val=""/>
      <w:lvlJc w:val="left"/>
      <w:pPr>
        <w:ind w:left="6840" w:hanging="360"/>
      </w:pPr>
      <w:rPr>
        <w:rFonts w:ascii="Wingdings" w:hAnsi="Wingdings" w:hint="default"/>
      </w:rPr>
    </w:lvl>
  </w:abstractNum>
  <w:abstractNum w:abstractNumId="21" w15:restartNumberingAfterBreak="0">
    <w:nsid w:val="612D8392"/>
    <w:multiLevelType w:val="hybridMultilevel"/>
    <w:tmpl w:val="8FE0FD2E"/>
    <w:lvl w:ilvl="0" w:tplc="544A1474">
      <w:start w:val="1"/>
      <w:numFmt w:val="bullet"/>
      <w:lvlText w:val="-"/>
      <w:lvlJc w:val="left"/>
      <w:pPr>
        <w:ind w:left="720" w:hanging="360"/>
      </w:pPr>
      <w:rPr>
        <w:rFonts w:ascii="Aptos" w:hAnsi="Aptos" w:hint="default"/>
      </w:rPr>
    </w:lvl>
    <w:lvl w:ilvl="1" w:tplc="F8708C64">
      <w:start w:val="1"/>
      <w:numFmt w:val="bullet"/>
      <w:lvlText w:val="o"/>
      <w:lvlJc w:val="left"/>
      <w:pPr>
        <w:ind w:left="1440" w:hanging="360"/>
      </w:pPr>
      <w:rPr>
        <w:rFonts w:ascii="Courier New" w:hAnsi="Courier New" w:hint="default"/>
      </w:rPr>
    </w:lvl>
    <w:lvl w:ilvl="2" w:tplc="4610531C">
      <w:start w:val="1"/>
      <w:numFmt w:val="bullet"/>
      <w:lvlText w:val=""/>
      <w:lvlJc w:val="left"/>
      <w:pPr>
        <w:ind w:left="2160" w:hanging="360"/>
      </w:pPr>
      <w:rPr>
        <w:rFonts w:ascii="Wingdings" w:hAnsi="Wingdings" w:hint="default"/>
      </w:rPr>
    </w:lvl>
    <w:lvl w:ilvl="3" w:tplc="C16A6FE4">
      <w:start w:val="1"/>
      <w:numFmt w:val="bullet"/>
      <w:lvlText w:val=""/>
      <w:lvlJc w:val="left"/>
      <w:pPr>
        <w:ind w:left="2880" w:hanging="360"/>
      </w:pPr>
      <w:rPr>
        <w:rFonts w:ascii="Symbol" w:hAnsi="Symbol" w:hint="default"/>
      </w:rPr>
    </w:lvl>
    <w:lvl w:ilvl="4" w:tplc="09600F20">
      <w:start w:val="1"/>
      <w:numFmt w:val="bullet"/>
      <w:lvlText w:val="o"/>
      <w:lvlJc w:val="left"/>
      <w:pPr>
        <w:ind w:left="3600" w:hanging="360"/>
      </w:pPr>
      <w:rPr>
        <w:rFonts w:ascii="Courier New" w:hAnsi="Courier New" w:hint="default"/>
      </w:rPr>
    </w:lvl>
    <w:lvl w:ilvl="5" w:tplc="8B76D642">
      <w:start w:val="1"/>
      <w:numFmt w:val="bullet"/>
      <w:lvlText w:val=""/>
      <w:lvlJc w:val="left"/>
      <w:pPr>
        <w:ind w:left="4320" w:hanging="360"/>
      </w:pPr>
      <w:rPr>
        <w:rFonts w:ascii="Wingdings" w:hAnsi="Wingdings" w:hint="default"/>
      </w:rPr>
    </w:lvl>
    <w:lvl w:ilvl="6" w:tplc="2FF4FA62">
      <w:start w:val="1"/>
      <w:numFmt w:val="bullet"/>
      <w:lvlText w:val=""/>
      <w:lvlJc w:val="left"/>
      <w:pPr>
        <w:ind w:left="5040" w:hanging="360"/>
      </w:pPr>
      <w:rPr>
        <w:rFonts w:ascii="Symbol" w:hAnsi="Symbol" w:hint="default"/>
      </w:rPr>
    </w:lvl>
    <w:lvl w:ilvl="7" w:tplc="21D692DA">
      <w:start w:val="1"/>
      <w:numFmt w:val="bullet"/>
      <w:lvlText w:val="o"/>
      <w:lvlJc w:val="left"/>
      <w:pPr>
        <w:ind w:left="5760" w:hanging="360"/>
      </w:pPr>
      <w:rPr>
        <w:rFonts w:ascii="Courier New" w:hAnsi="Courier New" w:hint="default"/>
      </w:rPr>
    </w:lvl>
    <w:lvl w:ilvl="8" w:tplc="2B86182E">
      <w:start w:val="1"/>
      <w:numFmt w:val="bullet"/>
      <w:lvlText w:val=""/>
      <w:lvlJc w:val="left"/>
      <w:pPr>
        <w:ind w:left="6480" w:hanging="360"/>
      </w:pPr>
      <w:rPr>
        <w:rFonts w:ascii="Wingdings" w:hAnsi="Wingdings" w:hint="default"/>
      </w:rPr>
    </w:lvl>
  </w:abstractNum>
  <w:abstractNum w:abstractNumId="22" w15:restartNumberingAfterBreak="0">
    <w:nsid w:val="67D5C4C2"/>
    <w:multiLevelType w:val="hybridMultilevel"/>
    <w:tmpl w:val="099E65CA"/>
    <w:lvl w:ilvl="0" w:tplc="90C448EE">
      <w:start w:val="1"/>
      <w:numFmt w:val="bullet"/>
      <w:lvlText w:val=""/>
      <w:lvlJc w:val="left"/>
      <w:pPr>
        <w:ind w:left="720" w:hanging="360"/>
      </w:pPr>
      <w:rPr>
        <w:rFonts w:ascii="Symbol" w:hAnsi="Symbol" w:hint="default"/>
      </w:rPr>
    </w:lvl>
    <w:lvl w:ilvl="1" w:tplc="54F4A134">
      <w:start w:val="1"/>
      <w:numFmt w:val="bullet"/>
      <w:lvlText w:val="o"/>
      <w:lvlJc w:val="left"/>
      <w:pPr>
        <w:ind w:left="1440" w:hanging="360"/>
      </w:pPr>
      <w:rPr>
        <w:rFonts w:ascii="Courier New" w:hAnsi="Courier New" w:hint="default"/>
      </w:rPr>
    </w:lvl>
    <w:lvl w:ilvl="2" w:tplc="D51C113A">
      <w:start w:val="1"/>
      <w:numFmt w:val="bullet"/>
      <w:lvlText w:val=""/>
      <w:lvlJc w:val="left"/>
      <w:pPr>
        <w:ind w:left="2160" w:hanging="360"/>
      </w:pPr>
      <w:rPr>
        <w:rFonts w:ascii="Wingdings" w:hAnsi="Wingdings" w:hint="default"/>
      </w:rPr>
    </w:lvl>
    <w:lvl w:ilvl="3" w:tplc="346C9D5E">
      <w:start w:val="1"/>
      <w:numFmt w:val="bullet"/>
      <w:lvlText w:val=""/>
      <w:lvlJc w:val="left"/>
      <w:pPr>
        <w:ind w:left="2880" w:hanging="360"/>
      </w:pPr>
      <w:rPr>
        <w:rFonts w:ascii="Symbol" w:hAnsi="Symbol" w:hint="default"/>
      </w:rPr>
    </w:lvl>
    <w:lvl w:ilvl="4" w:tplc="CD363888">
      <w:start w:val="1"/>
      <w:numFmt w:val="bullet"/>
      <w:lvlText w:val="o"/>
      <w:lvlJc w:val="left"/>
      <w:pPr>
        <w:ind w:left="3600" w:hanging="360"/>
      </w:pPr>
      <w:rPr>
        <w:rFonts w:ascii="Courier New" w:hAnsi="Courier New" w:hint="default"/>
      </w:rPr>
    </w:lvl>
    <w:lvl w:ilvl="5" w:tplc="34202A58">
      <w:start w:val="1"/>
      <w:numFmt w:val="bullet"/>
      <w:lvlText w:val=""/>
      <w:lvlJc w:val="left"/>
      <w:pPr>
        <w:ind w:left="4320" w:hanging="360"/>
      </w:pPr>
      <w:rPr>
        <w:rFonts w:ascii="Wingdings" w:hAnsi="Wingdings" w:hint="default"/>
      </w:rPr>
    </w:lvl>
    <w:lvl w:ilvl="6" w:tplc="ED4ADA1C">
      <w:start w:val="1"/>
      <w:numFmt w:val="bullet"/>
      <w:lvlText w:val=""/>
      <w:lvlJc w:val="left"/>
      <w:pPr>
        <w:ind w:left="5040" w:hanging="360"/>
      </w:pPr>
      <w:rPr>
        <w:rFonts w:ascii="Symbol" w:hAnsi="Symbol" w:hint="default"/>
      </w:rPr>
    </w:lvl>
    <w:lvl w:ilvl="7" w:tplc="1B500D00">
      <w:start w:val="1"/>
      <w:numFmt w:val="bullet"/>
      <w:lvlText w:val="o"/>
      <w:lvlJc w:val="left"/>
      <w:pPr>
        <w:ind w:left="5760" w:hanging="360"/>
      </w:pPr>
      <w:rPr>
        <w:rFonts w:ascii="Courier New" w:hAnsi="Courier New" w:hint="default"/>
      </w:rPr>
    </w:lvl>
    <w:lvl w:ilvl="8" w:tplc="1D7ECFF4">
      <w:start w:val="1"/>
      <w:numFmt w:val="bullet"/>
      <w:lvlText w:val=""/>
      <w:lvlJc w:val="left"/>
      <w:pPr>
        <w:ind w:left="6480" w:hanging="360"/>
      </w:pPr>
      <w:rPr>
        <w:rFonts w:ascii="Wingdings" w:hAnsi="Wingdings" w:hint="default"/>
      </w:rPr>
    </w:lvl>
  </w:abstractNum>
  <w:abstractNum w:abstractNumId="23" w15:restartNumberingAfterBreak="0">
    <w:nsid w:val="68931550"/>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15:restartNumberingAfterBreak="0">
    <w:nsid w:val="6C623836"/>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F6D165A"/>
    <w:multiLevelType w:val="hybridMultilevel"/>
    <w:tmpl w:val="404ABCA2"/>
    <w:lvl w:ilvl="0" w:tplc="0A863328">
      <w:start w:val="1"/>
      <w:numFmt w:val="bullet"/>
      <w:lvlText w:val=""/>
      <w:lvlJc w:val="left"/>
      <w:pPr>
        <w:ind w:left="720" w:hanging="360"/>
      </w:pPr>
      <w:rPr>
        <w:rFonts w:ascii="Symbol" w:hAnsi="Symbol" w:hint="default"/>
      </w:rPr>
    </w:lvl>
    <w:lvl w:ilvl="1" w:tplc="E2101E0E">
      <w:start w:val="1"/>
      <w:numFmt w:val="bullet"/>
      <w:lvlText w:val="o"/>
      <w:lvlJc w:val="left"/>
      <w:pPr>
        <w:ind w:left="1440" w:hanging="360"/>
      </w:pPr>
      <w:rPr>
        <w:rFonts w:ascii="Courier New" w:hAnsi="Courier New" w:hint="default"/>
      </w:rPr>
    </w:lvl>
    <w:lvl w:ilvl="2" w:tplc="632639F6">
      <w:start w:val="1"/>
      <w:numFmt w:val="bullet"/>
      <w:lvlText w:val=""/>
      <w:lvlJc w:val="left"/>
      <w:pPr>
        <w:ind w:left="2160" w:hanging="360"/>
      </w:pPr>
      <w:rPr>
        <w:rFonts w:ascii="Wingdings" w:hAnsi="Wingdings" w:hint="default"/>
      </w:rPr>
    </w:lvl>
    <w:lvl w:ilvl="3" w:tplc="F16ECC48">
      <w:start w:val="1"/>
      <w:numFmt w:val="bullet"/>
      <w:lvlText w:val=""/>
      <w:lvlJc w:val="left"/>
      <w:pPr>
        <w:ind w:left="2880" w:hanging="360"/>
      </w:pPr>
      <w:rPr>
        <w:rFonts w:ascii="Symbol" w:hAnsi="Symbol" w:hint="default"/>
      </w:rPr>
    </w:lvl>
    <w:lvl w:ilvl="4" w:tplc="A5C610A2">
      <w:start w:val="1"/>
      <w:numFmt w:val="bullet"/>
      <w:lvlText w:val="o"/>
      <w:lvlJc w:val="left"/>
      <w:pPr>
        <w:ind w:left="3600" w:hanging="360"/>
      </w:pPr>
      <w:rPr>
        <w:rFonts w:ascii="Courier New" w:hAnsi="Courier New" w:hint="default"/>
      </w:rPr>
    </w:lvl>
    <w:lvl w:ilvl="5" w:tplc="8710F05E">
      <w:start w:val="1"/>
      <w:numFmt w:val="bullet"/>
      <w:lvlText w:val=""/>
      <w:lvlJc w:val="left"/>
      <w:pPr>
        <w:ind w:left="4320" w:hanging="360"/>
      </w:pPr>
      <w:rPr>
        <w:rFonts w:ascii="Wingdings" w:hAnsi="Wingdings" w:hint="default"/>
      </w:rPr>
    </w:lvl>
    <w:lvl w:ilvl="6" w:tplc="DCB242A0">
      <w:start w:val="1"/>
      <w:numFmt w:val="bullet"/>
      <w:lvlText w:val=""/>
      <w:lvlJc w:val="left"/>
      <w:pPr>
        <w:ind w:left="5040" w:hanging="360"/>
      </w:pPr>
      <w:rPr>
        <w:rFonts w:ascii="Symbol" w:hAnsi="Symbol" w:hint="default"/>
      </w:rPr>
    </w:lvl>
    <w:lvl w:ilvl="7" w:tplc="57D85BCA">
      <w:start w:val="1"/>
      <w:numFmt w:val="bullet"/>
      <w:lvlText w:val="o"/>
      <w:lvlJc w:val="left"/>
      <w:pPr>
        <w:ind w:left="5760" w:hanging="360"/>
      </w:pPr>
      <w:rPr>
        <w:rFonts w:ascii="Courier New" w:hAnsi="Courier New" w:hint="default"/>
      </w:rPr>
    </w:lvl>
    <w:lvl w:ilvl="8" w:tplc="B3402F6E">
      <w:start w:val="1"/>
      <w:numFmt w:val="bullet"/>
      <w:lvlText w:val=""/>
      <w:lvlJc w:val="left"/>
      <w:pPr>
        <w:ind w:left="6480" w:hanging="360"/>
      </w:pPr>
      <w:rPr>
        <w:rFonts w:ascii="Wingdings" w:hAnsi="Wingdings" w:hint="default"/>
      </w:rPr>
    </w:lvl>
  </w:abstractNum>
  <w:abstractNum w:abstractNumId="26" w15:restartNumberingAfterBreak="0">
    <w:nsid w:val="715D463D"/>
    <w:multiLevelType w:val="multilevel"/>
    <w:tmpl w:val="FFFFFFFF"/>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76B5553E"/>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8" w15:restartNumberingAfterBreak="0">
    <w:nsid w:val="7A1EC27F"/>
    <w:multiLevelType w:val="hybridMultilevel"/>
    <w:tmpl w:val="D042F69C"/>
    <w:lvl w:ilvl="0" w:tplc="4E1E3B2A">
      <w:start w:val="1"/>
      <w:numFmt w:val="bullet"/>
      <w:lvlText w:val=""/>
      <w:lvlJc w:val="left"/>
      <w:pPr>
        <w:ind w:left="720" w:hanging="360"/>
      </w:pPr>
      <w:rPr>
        <w:rFonts w:ascii="Symbol" w:hAnsi="Symbol" w:hint="default"/>
      </w:rPr>
    </w:lvl>
    <w:lvl w:ilvl="1" w:tplc="40B24C8A">
      <w:start w:val="1"/>
      <w:numFmt w:val="bullet"/>
      <w:lvlText w:val="o"/>
      <w:lvlJc w:val="left"/>
      <w:pPr>
        <w:ind w:left="1440" w:hanging="360"/>
      </w:pPr>
      <w:rPr>
        <w:rFonts w:ascii="Courier New" w:hAnsi="Courier New" w:hint="default"/>
      </w:rPr>
    </w:lvl>
    <w:lvl w:ilvl="2" w:tplc="9E0498F8">
      <w:start w:val="1"/>
      <w:numFmt w:val="bullet"/>
      <w:lvlText w:val=""/>
      <w:lvlJc w:val="left"/>
      <w:pPr>
        <w:ind w:left="2160" w:hanging="360"/>
      </w:pPr>
      <w:rPr>
        <w:rFonts w:ascii="Wingdings" w:hAnsi="Wingdings" w:hint="default"/>
      </w:rPr>
    </w:lvl>
    <w:lvl w:ilvl="3" w:tplc="D24AE4E4">
      <w:start w:val="1"/>
      <w:numFmt w:val="bullet"/>
      <w:lvlText w:val=""/>
      <w:lvlJc w:val="left"/>
      <w:pPr>
        <w:ind w:left="2880" w:hanging="360"/>
      </w:pPr>
      <w:rPr>
        <w:rFonts w:ascii="Symbol" w:hAnsi="Symbol" w:hint="default"/>
      </w:rPr>
    </w:lvl>
    <w:lvl w:ilvl="4" w:tplc="806C3510">
      <w:start w:val="1"/>
      <w:numFmt w:val="bullet"/>
      <w:lvlText w:val="o"/>
      <w:lvlJc w:val="left"/>
      <w:pPr>
        <w:ind w:left="3600" w:hanging="360"/>
      </w:pPr>
      <w:rPr>
        <w:rFonts w:ascii="Courier New" w:hAnsi="Courier New" w:hint="default"/>
      </w:rPr>
    </w:lvl>
    <w:lvl w:ilvl="5" w:tplc="2214CACC">
      <w:start w:val="1"/>
      <w:numFmt w:val="bullet"/>
      <w:lvlText w:val=""/>
      <w:lvlJc w:val="left"/>
      <w:pPr>
        <w:ind w:left="4320" w:hanging="360"/>
      </w:pPr>
      <w:rPr>
        <w:rFonts w:ascii="Wingdings" w:hAnsi="Wingdings" w:hint="default"/>
      </w:rPr>
    </w:lvl>
    <w:lvl w:ilvl="6" w:tplc="83888B1C">
      <w:start w:val="1"/>
      <w:numFmt w:val="bullet"/>
      <w:lvlText w:val=""/>
      <w:lvlJc w:val="left"/>
      <w:pPr>
        <w:ind w:left="5040" w:hanging="360"/>
      </w:pPr>
      <w:rPr>
        <w:rFonts w:ascii="Symbol" w:hAnsi="Symbol" w:hint="default"/>
      </w:rPr>
    </w:lvl>
    <w:lvl w:ilvl="7" w:tplc="3BAEDE04">
      <w:start w:val="1"/>
      <w:numFmt w:val="bullet"/>
      <w:lvlText w:val="o"/>
      <w:lvlJc w:val="left"/>
      <w:pPr>
        <w:ind w:left="5760" w:hanging="360"/>
      </w:pPr>
      <w:rPr>
        <w:rFonts w:ascii="Courier New" w:hAnsi="Courier New" w:hint="default"/>
      </w:rPr>
    </w:lvl>
    <w:lvl w:ilvl="8" w:tplc="FABE0490">
      <w:start w:val="1"/>
      <w:numFmt w:val="bullet"/>
      <w:lvlText w:val=""/>
      <w:lvlJc w:val="left"/>
      <w:pPr>
        <w:ind w:left="6480" w:hanging="360"/>
      </w:pPr>
      <w:rPr>
        <w:rFonts w:ascii="Wingdings" w:hAnsi="Wingdings" w:hint="default"/>
      </w:rPr>
    </w:lvl>
  </w:abstractNum>
  <w:abstractNum w:abstractNumId="29" w15:restartNumberingAfterBreak="0">
    <w:nsid w:val="7BE72A26"/>
    <w:multiLevelType w:val="multilevel"/>
    <w:tmpl w:val="FFFFFFFF"/>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num w:numId="1" w16cid:durableId="830291133">
    <w:abstractNumId w:val="25"/>
  </w:num>
  <w:num w:numId="2" w16cid:durableId="1240599935">
    <w:abstractNumId w:val="28"/>
  </w:num>
  <w:num w:numId="3" w16cid:durableId="642126993">
    <w:abstractNumId w:val="7"/>
  </w:num>
  <w:num w:numId="4" w16cid:durableId="2041586384">
    <w:abstractNumId w:val="2"/>
  </w:num>
  <w:num w:numId="5" w16cid:durableId="1486434319">
    <w:abstractNumId w:val="14"/>
  </w:num>
  <w:num w:numId="6" w16cid:durableId="882794999">
    <w:abstractNumId w:val="22"/>
  </w:num>
  <w:num w:numId="7" w16cid:durableId="414401747">
    <w:abstractNumId w:val="20"/>
  </w:num>
  <w:num w:numId="8" w16cid:durableId="1310552252">
    <w:abstractNumId w:val="3"/>
  </w:num>
  <w:num w:numId="9" w16cid:durableId="1521892409">
    <w:abstractNumId w:val="21"/>
  </w:num>
  <w:num w:numId="10" w16cid:durableId="1098603803">
    <w:abstractNumId w:val="18"/>
  </w:num>
  <w:num w:numId="11" w16cid:durableId="121846017">
    <w:abstractNumId w:val="11"/>
  </w:num>
  <w:num w:numId="12" w16cid:durableId="971210697">
    <w:abstractNumId w:val="0"/>
  </w:num>
  <w:num w:numId="13" w16cid:durableId="1141076957">
    <w:abstractNumId w:val="12"/>
  </w:num>
  <w:num w:numId="14" w16cid:durableId="1040201659">
    <w:abstractNumId w:val="5"/>
  </w:num>
  <w:num w:numId="15" w16cid:durableId="1992825340">
    <w:abstractNumId w:val="8"/>
  </w:num>
  <w:num w:numId="16" w16cid:durableId="893663060">
    <w:abstractNumId w:val="23"/>
  </w:num>
  <w:num w:numId="17" w16cid:durableId="1407413150">
    <w:abstractNumId w:val="16"/>
  </w:num>
  <w:num w:numId="18" w16cid:durableId="822309078">
    <w:abstractNumId w:val="15"/>
  </w:num>
  <w:num w:numId="19" w16cid:durableId="1249903">
    <w:abstractNumId w:val="19"/>
  </w:num>
  <w:num w:numId="20" w16cid:durableId="1733844855">
    <w:abstractNumId w:val="1"/>
  </w:num>
  <w:num w:numId="21" w16cid:durableId="730077634">
    <w:abstractNumId w:val="13"/>
  </w:num>
  <w:num w:numId="22" w16cid:durableId="544175993">
    <w:abstractNumId w:val="24"/>
  </w:num>
  <w:num w:numId="23" w16cid:durableId="1618678604">
    <w:abstractNumId w:val="6"/>
  </w:num>
  <w:num w:numId="24" w16cid:durableId="287250452">
    <w:abstractNumId w:val="10"/>
  </w:num>
  <w:num w:numId="25" w16cid:durableId="523908394">
    <w:abstractNumId w:val="29"/>
  </w:num>
  <w:num w:numId="26" w16cid:durableId="1192256649">
    <w:abstractNumId w:val="27"/>
  </w:num>
  <w:num w:numId="27" w16cid:durableId="1419869318">
    <w:abstractNumId w:val="4"/>
  </w:num>
  <w:num w:numId="28" w16cid:durableId="2070347837">
    <w:abstractNumId w:val="26"/>
  </w:num>
  <w:num w:numId="29" w16cid:durableId="852499836">
    <w:abstractNumId w:val="17"/>
  </w:num>
  <w:num w:numId="30" w16cid:durableId="10670714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F05"/>
    <w:rsid w:val="00002344"/>
    <w:rsid w:val="00035FE5"/>
    <w:rsid w:val="00037FCA"/>
    <w:rsid w:val="00072A8C"/>
    <w:rsid w:val="000A0A9D"/>
    <w:rsid w:val="000D6D7D"/>
    <w:rsid w:val="000D6F88"/>
    <w:rsid w:val="000F63A2"/>
    <w:rsid w:val="00101837"/>
    <w:rsid w:val="00106AFF"/>
    <w:rsid w:val="00112594"/>
    <w:rsid w:val="00150332"/>
    <w:rsid w:val="00155AC5"/>
    <w:rsid w:val="0019420E"/>
    <w:rsid w:val="001A3A50"/>
    <w:rsid w:val="001F182C"/>
    <w:rsid w:val="001F448E"/>
    <w:rsid w:val="00203464"/>
    <w:rsid w:val="00205C4D"/>
    <w:rsid w:val="00217726"/>
    <w:rsid w:val="002210E3"/>
    <w:rsid w:val="00241EC1"/>
    <w:rsid w:val="00251A94"/>
    <w:rsid w:val="00257E6E"/>
    <w:rsid w:val="00265C8F"/>
    <w:rsid w:val="00265EC1"/>
    <w:rsid w:val="00273DD3"/>
    <w:rsid w:val="00284B69"/>
    <w:rsid w:val="002A63B5"/>
    <w:rsid w:val="002B18C6"/>
    <w:rsid w:val="002B271D"/>
    <w:rsid w:val="002D0C2D"/>
    <w:rsid w:val="002D1768"/>
    <w:rsid w:val="002D73AC"/>
    <w:rsid w:val="002E29B6"/>
    <w:rsid w:val="002F281E"/>
    <w:rsid w:val="00342D13"/>
    <w:rsid w:val="00395B7F"/>
    <w:rsid w:val="003F7297"/>
    <w:rsid w:val="00404B7C"/>
    <w:rsid w:val="004075F8"/>
    <w:rsid w:val="00447CE9"/>
    <w:rsid w:val="00470585"/>
    <w:rsid w:val="00492A8F"/>
    <w:rsid w:val="004A59DB"/>
    <w:rsid w:val="004F2835"/>
    <w:rsid w:val="004F7BAC"/>
    <w:rsid w:val="0057142C"/>
    <w:rsid w:val="00574C10"/>
    <w:rsid w:val="005A10B5"/>
    <w:rsid w:val="0062292B"/>
    <w:rsid w:val="00640DCC"/>
    <w:rsid w:val="00674688"/>
    <w:rsid w:val="00691A1A"/>
    <w:rsid w:val="006B700B"/>
    <w:rsid w:val="006E0C37"/>
    <w:rsid w:val="006E6143"/>
    <w:rsid w:val="00703511"/>
    <w:rsid w:val="00716258"/>
    <w:rsid w:val="00730703"/>
    <w:rsid w:val="007D47C1"/>
    <w:rsid w:val="007E0691"/>
    <w:rsid w:val="007E3FBE"/>
    <w:rsid w:val="00810E6A"/>
    <w:rsid w:val="008171AE"/>
    <w:rsid w:val="0084748B"/>
    <w:rsid w:val="00852F05"/>
    <w:rsid w:val="00855E1D"/>
    <w:rsid w:val="008566DE"/>
    <w:rsid w:val="008841CB"/>
    <w:rsid w:val="00891427"/>
    <w:rsid w:val="008C2286"/>
    <w:rsid w:val="008E2D76"/>
    <w:rsid w:val="009112D4"/>
    <w:rsid w:val="00916104"/>
    <w:rsid w:val="00925165"/>
    <w:rsid w:val="009311B0"/>
    <w:rsid w:val="00960D99"/>
    <w:rsid w:val="0096483F"/>
    <w:rsid w:val="009773AE"/>
    <w:rsid w:val="0098541A"/>
    <w:rsid w:val="009C1DB2"/>
    <w:rsid w:val="009F2B2C"/>
    <w:rsid w:val="00A37C9A"/>
    <w:rsid w:val="00A44FAE"/>
    <w:rsid w:val="00A52ACE"/>
    <w:rsid w:val="00A917EB"/>
    <w:rsid w:val="00AB3B62"/>
    <w:rsid w:val="00AC2470"/>
    <w:rsid w:val="00AD00DE"/>
    <w:rsid w:val="00AD4C42"/>
    <w:rsid w:val="00AF4D52"/>
    <w:rsid w:val="00B142FB"/>
    <w:rsid w:val="00B1638B"/>
    <w:rsid w:val="00B2742B"/>
    <w:rsid w:val="00B33F46"/>
    <w:rsid w:val="00B37549"/>
    <w:rsid w:val="00B7386C"/>
    <w:rsid w:val="00B74FA4"/>
    <w:rsid w:val="00B77C15"/>
    <w:rsid w:val="00BD4F97"/>
    <w:rsid w:val="00C047DE"/>
    <w:rsid w:val="00C14239"/>
    <w:rsid w:val="00C2332C"/>
    <w:rsid w:val="00C347B0"/>
    <w:rsid w:val="00C412C6"/>
    <w:rsid w:val="00C56BB9"/>
    <w:rsid w:val="00C85E41"/>
    <w:rsid w:val="00CE5B52"/>
    <w:rsid w:val="00CE71BF"/>
    <w:rsid w:val="00D01DA3"/>
    <w:rsid w:val="00D022F1"/>
    <w:rsid w:val="00D0403C"/>
    <w:rsid w:val="00D427CA"/>
    <w:rsid w:val="00D456BC"/>
    <w:rsid w:val="00D463AA"/>
    <w:rsid w:val="00D54548"/>
    <w:rsid w:val="00D90BFF"/>
    <w:rsid w:val="00D94CFC"/>
    <w:rsid w:val="00DA175D"/>
    <w:rsid w:val="00DA2416"/>
    <w:rsid w:val="00DC6B78"/>
    <w:rsid w:val="00E04163"/>
    <w:rsid w:val="00E2072F"/>
    <w:rsid w:val="00E36BAE"/>
    <w:rsid w:val="00E44C88"/>
    <w:rsid w:val="00E46AA8"/>
    <w:rsid w:val="00E50783"/>
    <w:rsid w:val="00E62ACD"/>
    <w:rsid w:val="00E90518"/>
    <w:rsid w:val="00E90989"/>
    <w:rsid w:val="00EC6CEF"/>
    <w:rsid w:val="00ED3421"/>
    <w:rsid w:val="00ED6F06"/>
    <w:rsid w:val="00EE57E6"/>
    <w:rsid w:val="00EF7A12"/>
    <w:rsid w:val="00F0627F"/>
    <w:rsid w:val="00F2441C"/>
    <w:rsid w:val="00F552F8"/>
    <w:rsid w:val="00FB6C80"/>
    <w:rsid w:val="00FE436C"/>
    <w:rsid w:val="00FF2818"/>
    <w:rsid w:val="023D7453"/>
    <w:rsid w:val="061431FB"/>
    <w:rsid w:val="073F6904"/>
    <w:rsid w:val="0798C6E0"/>
    <w:rsid w:val="07C2A70C"/>
    <w:rsid w:val="08A67567"/>
    <w:rsid w:val="09239B79"/>
    <w:rsid w:val="0C46424E"/>
    <w:rsid w:val="0CAA98EB"/>
    <w:rsid w:val="1068CF69"/>
    <w:rsid w:val="122BCC6D"/>
    <w:rsid w:val="1302E811"/>
    <w:rsid w:val="1326E2DA"/>
    <w:rsid w:val="13742397"/>
    <w:rsid w:val="14499438"/>
    <w:rsid w:val="14730FD8"/>
    <w:rsid w:val="1508214C"/>
    <w:rsid w:val="18227B69"/>
    <w:rsid w:val="18BC3721"/>
    <w:rsid w:val="196728BA"/>
    <w:rsid w:val="1C166349"/>
    <w:rsid w:val="1DE5AFBA"/>
    <w:rsid w:val="1EA7572D"/>
    <w:rsid w:val="1F5E30FB"/>
    <w:rsid w:val="21C2B190"/>
    <w:rsid w:val="22812C21"/>
    <w:rsid w:val="22E26161"/>
    <w:rsid w:val="233A0A4E"/>
    <w:rsid w:val="233DD8E4"/>
    <w:rsid w:val="239D3AA7"/>
    <w:rsid w:val="23C1571A"/>
    <w:rsid w:val="23E213D5"/>
    <w:rsid w:val="24D6BE8D"/>
    <w:rsid w:val="27ADC585"/>
    <w:rsid w:val="2916809F"/>
    <w:rsid w:val="2960BFEE"/>
    <w:rsid w:val="2987E9C2"/>
    <w:rsid w:val="2AACCD68"/>
    <w:rsid w:val="2BC14FFF"/>
    <w:rsid w:val="2BF9EBA1"/>
    <w:rsid w:val="2D6CE291"/>
    <w:rsid w:val="2EA42727"/>
    <w:rsid w:val="2EA515BB"/>
    <w:rsid w:val="2F671BF8"/>
    <w:rsid w:val="2FCD6509"/>
    <w:rsid w:val="306974F8"/>
    <w:rsid w:val="31CBAF25"/>
    <w:rsid w:val="320D3E24"/>
    <w:rsid w:val="33B43237"/>
    <w:rsid w:val="3579D5E5"/>
    <w:rsid w:val="36B624C8"/>
    <w:rsid w:val="36E928D6"/>
    <w:rsid w:val="3784074F"/>
    <w:rsid w:val="38BBFB4D"/>
    <w:rsid w:val="3E77312C"/>
    <w:rsid w:val="3E7F9A2F"/>
    <w:rsid w:val="3ED4011B"/>
    <w:rsid w:val="3F1F1079"/>
    <w:rsid w:val="3F758100"/>
    <w:rsid w:val="4023CE22"/>
    <w:rsid w:val="40FE6F08"/>
    <w:rsid w:val="423679FA"/>
    <w:rsid w:val="4265FB76"/>
    <w:rsid w:val="438EAB4A"/>
    <w:rsid w:val="4393EB19"/>
    <w:rsid w:val="4472B7AB"/>
    <w:rsid w:val="45503B8E"/>
    <w:rsid w:val="46D1F549"/>
    <w:rsid w:val="47B295DF"/>
    <w:rsid w:val="48DF02ED"/>
    <w:rsid w:val="4956867D"/>
    <w:rsid w:val="4BB18230"/>
    <w:rsid w:val="4E029B57"/>
    <w:rsid w:val="4E67BED7"/>
    <w:rsid w:val="4E709EE6"/>
    <w:rsid w:val="50EC95FE"/>
    <w:rsid w:val="50F1722A"/>
    <w:rsid w:val="50F95875"/>
    <w:rsid w:val="511F56F0"/>
    <w:rsid w:val="51A12EC8"/>
    <w:rsid w:val="523742C5"/>
    <w:rsid w:val="527603A6"/>
    <w:rsid w:val="53B4CE87"/>
    <w:rsid w:val="54838B8C"/>
    <w:rsid w:val="5509241E"/>
    <w:rsid w:val="56D18B1A"/>
    <w:rsid w:val="56FB6840"/>
    <w:rsid w:val="573A20FB"/>
    <w:rsid w:val="5822A4E1"/>
    <w:rsid w:val="5943C77A"/>
    <w:rsid w:val="5A1209B3"/>
    <w:rsid w:val="5CA0474D"/>
    <w:rsid w:val="5CFF4495"/>
    <w:rsid w:val="5E5C64FE"/>
    <w:rsid w:val="5EEF5B6B"/>
    <w:rsid w:val="5FE12FA0"/>
    <w:rsid w:val="64221AE5"/>
    <w:rsid w:val="6543BC49"/>
    <w:rsid w:val="661BFFE8"/>
    <w:rsid w:val="66B01B65"/>
    <w:rsid w:val="66F6E318"/>
    <w:rsid w:val="6A54C808"/>
    <w:rsid w:val="6D0E8012"/>
    <w:rsid w:val="6E3294F0"/>
    <w:rsid w:val="6EC6BB90"/>
    <w:rsid w:val="6F3064F3"/>
    <w:rsid w:val="6F45A366"/>
    <w:rsid w:val="711826D9"/>
    <w:rsid w:val="71FA8519"/>
    <w:rsid w:val="729E8D78"/>
    <w:rsid w:val="72B9B788"/>
    <w:rsid w:val="72BD89E8"/>
    <w:rsid w:val="73520D4A"/>
    <w:rsid w:val="7375A8D7"/>
    <w:rsid w:val="73F95D59"/>
    <w:rsid w:val="74D3562A"/>
    <w:rsid w:val="75B8D316"/>
    <w:rsid w:val="78D2D70A"/>
    <w:rsid w:val="791DDD03"/>
    <w:rsid w:val="7C259F0E"/>
    <w:rsid w:val="7CCD0212"/>
    <w:rsid w:val="7F6C77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66567"/>
  <w15:docId w15:val="{6D3404E9-79AB-498B-9E51-CD3187AB9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uiPriority w:val="9"/>
    <w:unhideWhenUsed/>
    <w:qFormat/>
    <w:pPr>
      <w:spacing w:before="100" w:beforeAutospacing="1" w:after="100" w:afterAutospacing="1"/>
      <w:outlineLvl w:val="1"/>
    </w:pPr>
    <w:rPr>
      <w:rFonts w:ascii="Verdana" w:hAnsi="Verdana"/>
      <w:b/>
      <w:bCs/>
      <w:sz w:val="36"/>
      <w:szCs w:val="36"/>
    </w:rPr>
  </w:style>
  <w:style w:type="paragraph" w:styleId="Heading3">
    <w:name w:val="heading 3"/>
    <w:basedOn w:val="Normal"/>
    <w:uiPriority w:val="9"/>
    <w:unhideWhenUsed/>
    <w:qFormat/>
    <w:pPr>
      <w:spacing w:before="100" w:beforeAutospacing="1" w:after="100" w:afterAutospacing="1"/>
      <w:outlineLvl w:val="2"/>
    </w:pPr>
    <w:rPr>
      <w:rFonts w:ascii="Verdana" w:hAnsi="Verdana"/>
      <w:b/>
      <w:bCs/>
      <w:sz w:val="27"/>
      <w:szCs w:val="27"/>
    </w:rPr>
  </w:style>
  <w:style w:type="paragraph" w:styleId="Heading4">
    <w:name w:val="heading 4"/>
    <w:basedOn w:val="Normal"/>
    <w:uiPriority w:val="9"/>
    <w:unhideWhenUsed/>
    <w:qFormat/>
    <w:pPr>
      <w:spacing w:before="100" w:beforeAutospacing="1" w:after="100" w:afterAutospacing="1"/>
      <w:outlineLvl w:val="3"/>
    </w:pPr>
    <w:rPr>
      <w:rFonts w:ascii="Verdana" w:hAnsi="Verdana"/>
      <w:b/>
      <w:bCs/>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pPr>
      <w:spacing w:before="100" w:beforeAutospacing="1" w:after="100" w:afterAutospacing="1"/>
    </w:pPr>
    <w:rPr>
      <w:rFonts w:ascii="Verdana" w:hAnsi="Verdana"/>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customStyle="1" w:styleId="Subheading">
    <w:name w:val="Subheading"/>
    <w:basedOn w:val="Normal"/>
    <w:link w:val="SubheadingChar"/>
    <w:uiPriority w:val="1"/>
    <w:qFormat/>
    <w:rsid w:val="233DD8E4"/>
    <w:pPr>
      <w:spacing w:beforeAutospacing="1" w:afterAutospacing="1"/>
      <w:outlineLvl w:val="2"/>
    </w:pPr>
    <w:rPr>
      <w:rFonts w:asciiTheme="minorHAnsi" w:eastAsiaTheme="minorEastAsia" w:hAnsiTheme="minorHAnsi" w:cstheme="minorBidi"/>
      <w:b/>
      <w:bCs/>
      <w:sz w:val="28"/>
      <w:szCs w:val="28"/>
    </w:rPr>
  </w:style>
  <w:style w:type="character" w:customStyle="1" w:styleId="SubheadingChar">
    <w:name w:val="Subheading Char"/>
    <w:basedOn w:val="DefaultParagraphFont"/>
    <w:link w:val="Subheading"/>
    <w:rsid w:val="233DD8E4"/>
    <w:rPr>
      <w:rFonts w:asciiTheme="minorHAnsi" w:eastAsiaTheme="minorEastAsia" w:hAnsiTheme="minorHAnsi" w:cstheme="minorBidi"/>
      <w:b/>
      <w:bCs/>
      <w:sz w:val="28"/>
      <w:szCs w:val="28"/>
      <w:lang w:val="en-US" w:eastAsia="ja-JP" w:bidi="ar-SA"/>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FE436C"/>
    <w:pPr>
      <w:tabs>
        <w:tab w:val="center" w:pos="4680"/>
        <w:tab w:val="right" w:pos="9360"/>
      </w:tabs>
    </w:pPr>
  </w:style>
  <w:style w:type="character" w:customStyle="1" w:styleId="HeaderChar">
    <w:name w:val="Header Char"/>
    <w:basedOn w:val="DefaultParagraphFont"/>
    <w:link w:val="Header"/>
    <w:uiPriority w:val="99"/>
    <w:rsid w:val="00FE436C"/>
  </w:style>
  <w:style w:type="paragraph" w:styleId="Footer">
    <w:name w:val="footer"/>
    <w:basedOn w:val="Normal"/>
    <w:link w:val="FooterChar"/>
    <w:uiPriority w:val="99"/>
    <w:unhideWhenUsed/>
    <w:rsid w:val="00FE436C"/>
    <w:pPr>
      <w:tabs>
        <w:tab w:val="center" w:pos="4680"/>
        <w:tab w:val="right" w:pos="9360"/>
      </w:tabs>
    </w:pPr>
  </w:style>
  <w:style w:type="character" w:customStyle="1" w:styleId="FooterChar">
    <w:name w:val="Footer Char"/>
    <w:basedOn w:val="DefaultParagraphFont"/>
    <w:link w:val="Footer"/>
    <w:uiPriority w:val="99"/>
    <w:rsid w:val="00FE436C"/>
  </w:style>
  <w:style w:type="character" w:styleId="IntenseEmphasis">
    <w:name w:val="Intense Emphasis"/>
    <w:basedOn w:val="DefaultParagraphFont"/>
    <w:uiPriority w:val="21"/>
    <w:qFormat/>
    <w:rsid w:val="00B142FB"/>
    <w:rPr>
      <w:i/>
      <w:iCs/>
      <w:color w:val="4472C4" w:themeColor="accent1"/>
    </w:rPr>
  </w:style>
  <w:style w:type="paragraph" w:styleId="Caption">
    <w:name w:val="caption"/>
    <w:basedOn w:val="Normal"/>
    <w:next w:val="Normal"/>
    <w:uiPriority w:val="35"/>
    <w:unhideWhenUsed/>
    <w:qFormat/>
    <w:rsid w:val="00EC6CEF"/>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owl.english.purdue.edu/handouts/grammar/g_dangmod.htm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44BA1240C1A34980CD4B106007AAB1" ma:contentTypeVersion="17" ma:contentTypeDescription="Create a new document." ma:contentTypeScope="" ma:versionID="3815e0dbc0706f7326cb45a1e67eaa90">
  <xsd:schema xmlns:xsd="http://www.w3.org/2001/XMLSchema" xmlns:xs="http://www.w3.org/2001/XMLSchema" xmlns:p="http://schemas.microsoft.com/office/2006/metadata/properties" xmlns:ns2="a1a2c968-1c2e-4796-9cfd-87fee8f7693e" xmlns:ns3="b60a4244-ffa4-48f9-a7c2-fe4b681115ed" targetNamespace="http://schemas.microsoft.com/office/2006/metadata/properties" ma:root="true" ma:fieldsID="a2b699966ef6efe8ffa77cb629f3a4d6" ns2:_="" ns3:_="">
    <xsd:import namespace="a1a2c968-1c2e-4796-9cfd-87fee8f7693e"/>
    <xsd:import namespace="b60a4244-ffa4-48f9-a7c2-fe4b681115e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a2c968-1c2e-4796-9cfd-87fee8f76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95a9afa-61c7-4e96-8bec-901bd188774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0a4244-ffa4-48f9-a7c2-fe4b681115e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6fadabe-da05-4974-b6c0-ff29f77c58c4}" ma:internalName="TaxCatchAll" ma:showField="CatchAllData" ma:web="b60a4244-ffa4-48f9-a7c2-fe4b681115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yGgXeBMBVcpXiQ9ll8G23gdyxA==">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</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1a2c968-1c2e-4796-9cfd-87fee8f7693e">
      <Terms xmlns="http://schemas.microsoft.com/office/infopath/2007/PartnerControls"/>
    </lcf76f155ced4ddcb4097134ff3c332f>
    <TaxCatchAll xmlns="b60a4244-ffa4-48f9-a7c2-fe4b681115e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AB290-3764-48AB-B625-31F32E478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a2c968-1c2e-4796-9cfd-87fee8f7693e"/>
    <ds:schemaRef ds:uri="b60a4244-ffa4-48f9-a7c2-fe4b68111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F4F502F3-EC3A-4335-8557-E9F83804E8CC}">
  <ds:schemaRefs>
    <ds:schemaRef ds:uri="http://schemas.microsoft.com/office/2006/metadata/properties"/>
    <ds:schemaRef ds:uri="http://schemas.microsoft.com/office/infopath/2007/PartnerControls"/>
    <ds:schemaRef ds:uri="a1a2c968-1c2e-4796-9cfd-87fee8f7693e"/>
    <ds:schemaRef ds:uri="b60a4244-ffa4-48f9-a7c2-fe4b681115ed"/>
  </ds:schemaRefs>
</ds:datastoreItem>
</file>

<file path=customXml/itemProps4.xml><?xml version="1.0" encoding="utf-8"?>
<ds:datastoreItem xmlns:ds="http://schemas.openxmlformats.org/officeDocument/2006/customXml" ds:itemID="{9ABDC2C2-261D-4DBF-A7AC-2CDDDBE98257}">
  <ds:schemaRefs>
    <ds:schemaRef ds:uri="http://schemas.microsoft.com/sharepoint/v3/contenttype/forms"/>
  </ds:schemaRefs>
</ds:datastoreItem>
</file>

<file path=customXml/itemProps5.xml><?xml version="1.0" encoding="utf-8"?>
<ds:datastoreItem xmlns:ds="http://schemas.openxmlformats.org/officeDocument/2006/customXml" ds:itemID="{E2088217-AB27-4FE5-841D-DECCAC923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1327</Words>
  <Characters>7570</Characters>
  <Application>Microsoft Office Word</Application>
  <DocSecurity>0</DocSecurity>
  <Lines>63</Lines>
  <Paragraphs>17</Paragraphs>
  <ScaleCrop>false</ScaleCrop>
  <Company/>
  <LinksUpToDate>false</LinksUpToDate>
  <CharactersWithSpaces>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Casey</dc:creator>
  <cp:keywords/>
  <cp:lastModifiedBy>Shakow, Megan C</cp:lastModifiedBy>
  <cp:revision>105</cp:revision>
  <dcterms:created xsi:type="dcterms:W3CDTF">2024-08-01T16:15:00Z</dcterms:created>
  <dcterms:modified xsi:type="dcterms:W3CDTF">2026-08-04T16:54:00Z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0x010100BC44BA1240C1A34980CD4B106007AAB1</vt:lpwstr>
  </property>
  <property fmtid="{D5CDD505-2E9C-101B-9397-08002B2CF9AE}" pid="3" name="GrammarlyDocumentId">
    <vt:lpwstr>9c6eff83b631195bd5d1cad81cb5532b6dcf336bc5ebcb134ac8e74cea2195b7</vt:lpwstr>
  </property>
  <property fmtid="{D5CDD505-2E9C-101B-9397-08002B2CF9AE}" pid="4" name="Order">
    <vt:r8>39900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